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30" w:name="X182833fe106951fcae062d13573540fe1161593"/>
    <w:p>
      <w:pPr>
        <w:pStyle w:val="Heading1"/>
      </w:pPr>
      <w:r>
        <w:t xml:space="preserve">Laboratory Report: Aerospace Engineering Analysis in the Context of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Aeronautical Research and Development</w:t>
      </w:r>
      <w:r>
        <w:br/>
      </w:r>
      <w:r>
        <w:rPr>
          <w:bCs/>
          <w:b/>
        </w:rPr>
        <w:t xml:space="preserve">From:</w:t>
      </w:r>
      <w:r>
        <w:t xml:space="preserve"> </w:t>
      </w:r>
      <w:r>
        <w:t xml:space="preserve">Senior Laboratory Analyst</w:t>
      </w:r>
      <w:r>
        <w:br/>
      </w:r>
    </w:p>
    <w:p>
      <w:pPr>
        <w:pStyle w:val="BodyText"/>
      </w:pPr>
      <w:r>
        <w:t xml:space="preserve">Subject:Analytical Evaluation of Urban Aerospace Logistics and Engineering Infrastructure in India Mumbai</w:t>
      </w:r>
    </w:p>
    <w:bookmarkStart w:id="20" w:name="executive-summary"/>
    <w:p>
      <w:pPr>
        <w:pStyle w:val="Heading2"/>
      </w:pPr>
      <w:r>
        <w:t xml:space="preserve">1.0 Executive Summary</w:t>
      </w:r>
    </w:p>
    <w:p>
      <w:pPr>
        <w:pStyle w:val="FirstParagraph"/>
      </w:pPr>
      <w:r>
        <w:t xml:space="preserve">The present laboratory report aims to provide a comprehensive analysis of the current state, challenges, and opportunities for aerospace engineering within the metropolitan hub of</w:t>
      </w:r>
      <w:r>
        <w:t xml:space="preserve"> </w:t>
      </w:r>
      <w:r>
        <w:rPr>
          <w:bCs/>
          <w:b/>
        </w:rPr>
        <w:t xml:space="preserve">India Mumbai</w:t>
      </w:r>
      <w:r>
        <w:t xml:space="preserve">. As one of the fastest-growing urban centers in Asia,</w:t>
      </w:r>
      <w:r>
        <w:t xml:space="preserve"> </w:t>
      </w:r>
      <w:r>
        <w:rPr>
          <w:bCs/>
          <w:b/>
        </w:rPr>
        <w:t xml:space="preserve">India Mumbai</w:t>
      </w:r>
    </w:p>
    <w:p>
      <w:pPr>
        <w:pStyle w:val="BodyText"/>
      </w:pPr>
      <w:r>
        <w:t xml:space="preserve">The primary objective of this study is to evaluate how modern</w:t>
      </w:r>
    </w:p>
    <w:p>
      <w:pPr>
        <w:pStyle w:val="BodyText"/>
      </w:pPr>
      <w:r>
        <w:t xml:space="preserve">Aerospace Engineer methodologies can be adapted to the specific geographic and climatic constraints of</w:t>
      </w:r>
    </w:p>
    <w:p>
      <w:pPr>
        <w:pStyle w:val="BodyText"/>
      </w:pPr>
      <w:r>
        <w:t xml:space="preserve">India Mumbai. By leveraging computational fluid dynamics (CFD) and material stress testing, we have identified critical pathways for enhancing urban air mobility (UAM). The report concludes that significant investment in noise-dampening technologies and smart traffic management systems is essential for sustainable aerospace integration in this region.</w:t>
      </w:r>
    </w:p>
    <w:bookmarkEnd w:id="20"/>
    <w:bookmarkStart w:id="21" w:name="introduction"/>
    <w:p>
      <w:pPr>
        <w:pStyle w:val="Heading2"/>
      </w:pPr>
      <w:r>
        <w:t xml:space="preserve">2.0 Introduction</w:t>
      </w:r>
    </w:p>
    <w:p>
      <w:pPr>
        <w:pStyle w:val="FirstParagraph"/>
      </w:pPr>
      <w:r>
        <w:rPr>
          <w:bCs/>
          <w:b/>
        </w:rPr>
        <w:t xml:space="preserve">Aerospace Engineer</w:t>
      </w:r>
      <w:r>
        <w:t xml:space="preserve">s are increasingly tasked with solving problems beyond traditional aviation, including urban mobility and sustainable transport. The city of</w:t>
      </w:r>
    </w:p>
    <w:p>
      <w:pPr>
        <w:pStyle w:val="BodyText"/>
      </w:pPr>
      <w:r>
        <w:t xml:space="preserve">India Mumbai, located on the west coast, serves as a critical economic engine for the nation. However, its existing infrastructure struggles to cope with rapid population growth and increasing demand for air connectivity. While Chhatrapati Shivaji Maharaj International Airport is a major hub, the concept of urban air mobility—utilizing drones and electric vertical take-off aircraft—presents both promise and peril.</w:t>
      </w:r>
    </w:p>
    <w:p>
      <w:pPr>
        <w:pStyle w:val="BodyText"/>
      </w:pPr>
      <w:r>
        <w:t xml:space="preserve">This laboratory report focuses on three key pillars:</w:t>
      </w:r>
    </w:p>
    <w:p>
      <w:pPr>
        <w:numPr>
          <w:ilvl w:val="0"/>
          <w:numId w:val="1001"/>
        </w:numPr>
        <w:pStyle w:val="Compact"/>
      </w:pPr>
      <w:r>
        <w:rPr>
          <w:bCs/>
          <w:b/>
        </w:rPr>
        <w:t xml:space="preserve">Aerodynamic Efficiency</w:t>
      </w:r>
      <w:r>
        <w:t xml:space="preserve">: How do high-rise structures in</w:t>
      </w:r>
      <w:r>
        <w:t xml:space="preserve"> </w:t>
      </w:r>
      <w:r>
        <w:rPr>
          <w:bCs/>
          <w:b/>
        </w:rPr>
        <w:t xml:space="preserve">India Mumbai</w:t>
      </w:r>
    </w:p>
    <w:p>
      <w:pPr>
        <w:numPr>
          <w:ilvl w:val="0"/>
          <w:numId w:val="1001"/>
        </w:numPr>
        <w:pStyle w:val="Compact"/>
      </w:pPr>
      <w:r>
        <w:t xml:space="preserve">&lt; strong&gt;Material Durability: How does the saline environment of the Arabian Sea impact aerospace materials used in urban fleets?</w:t>
      </w:r>
    </w:p>
    <w:p>
      <w:pPr>
        <w:numPr>
          <w:ilvl w:val="0"/>
          <w:numId w:val="1001"/>
        </w:numPr>
        <w:pStyle w:val="Compact"/>
      </w:pPr>
      <w:r>
        <w:t xml:space="preserve">&lt; strong&gt;Safety and Noise Compliance: What are the acoustic thresholds required for an</w:t>
      </w:r>
      <w:r>
        <w:t xml:space="preserve"> </w:t>
      </w:r>
      <w:r>
        <w:rPr>
          <w:bCs/>
          <w:b/>
        </w:rPr>
        <w:t xml:space="preserve">Aerospace Engineer</w:t>
      </w:r>
      <w:r>
        <w:t xml:space="preserve"> </w:t>
      </w:r>
      <w:r>
        <w:t xml:space="preserve">to approve UAM operations over dense populations?</w:t>
      </w:r>
    </w:p>
    <w:bookmarkEnd w:id="21"/>
    <w:bookmarkStart w:id="22" w:name="methodology-and-laboratory-setup"/>
    <w:p>
      <w:pPr>
        <w:pStyle w:val="Heading2"/>
      </w:pPr>
      <w:r>
        <w:t xml:space="preserve">3.0 Methodology and Laboratory Setup</w:t>
      </w:r>
    </w:p>
    <w:p>
      <w:pPr>
        <w:pStyle w:val="FirstParagraph"/>
      </w:pPr>
      <w:r>
        <w:t xml:space="preserve">To simulate the conditions prevalent in</w:t>
      </w:r>
      <w:r>
        <w:t xml:space="preserve"> </w:t>
      </w:r>
      <w:r>
        <w:rPr>
          <w:bCs/>
          <w:b/>
        </w:rPr>
        <w:t xml:space="preserve">India Mumbai</w:t>
      </w:r>
      <w:r>
        <w:t xml:space="preserve">, our laboratory employed a scaled wind tunnel model representing the skyline of the Bandra-Kurla Complex (BKC), one of the primary business districts. The following equipment and software were utilized:</w:t>
      </w:r>
    </w:p>
    <w:p>
      <w:pPr>
        <w:numPr>
          <w:ilvl w:val="0"/>
          <w:numId w:val="1002"/>
        </w:numPr>
        <w:pStyle w:val="Compact"/>
      </w:pPr>
      <w:r>
        <w:rPr>
          <w:bCs/>
          <w:b/>
        </w:rPr>
        <w:t xml:space="preserve">Computational Fluid Dynamics (CFD) Software: ANSYS Fluent was used to model turbulent air flow around high-rise buildings.</w:t>
      </w:r>
    </w:p>
    <w:p>
      <w:pPr>
        <w:numPr>
          <w:ilvl w:val="0"/>
          <w:numId w:val="1002"/>
        </w:numPr>
        <w:pStyle w:val="Compact"/>
      </w:pPr>
      <w:r>
        <w:rPr>
          <w:bCs/>
          <w:b/>
        </w:rPr>
        <w:t xml:space="preserve">Anechoic Chamber Testing: To measure sound pressure levels of prototype VTOL propulsion systems.</w:t>
      </w:r>
    </w:p>
    <w:p>
      <w:pPr>
        <w:numPr>
          <w:ilvl w:val="0"/>
          <w:numId w:val="1002"/>
        </w:numPr>
        <w:pStyle w:val="Compact"/>
      </w:pPr>
      <w:r>
        <w:t xml:space="preserve">Corrosion Exposure Chambers:To simulate the humidity and salt spray typical of</w:t>
      </w:r>
    </w:p>
    <w:p>
      <w:pPr>
        <w:numPr>
          <w:ilvl w:val="0"/>
          <w:numId w:val="1000"/>
        </w:numPr>
        <w:pStyle w:val="Compact"/>
      </w:pPr>
      <w:r>
        <w:t xml:space="preserve">India Mumbai's coastal climate.</w:t>
      </w:r>
    </w:p>
    <w:p>
      <w:pPr>
        <w:pStyle w:val="FirstParagraph"/>
      </w:pPr>
      <w:r>
        <w:t xml:space="preserve">The data collected was then cross-referenced with historical meteorological data from the Indian Meteorological Department to ensure realistic testing parameters. The role of the</w:t>
      </w:r>
    </w:p>
    <w:p>
      <w:pPr>
        <w:pStyle w:val="BodyText"/>
      </w:pPr>
      <w:r>
        <w:t xml:space="preserve">Aerospace Engineer in this phase was pivotal, as they had to define boundary conditions that accurately reflected the thermal updrafts created by Mumbai's dense concrete jungle.</w:t>
      </w:r>
    </w:p>
    <w:bookmarkEnd w:id="22"/>
    <w:bookmarkStart w:id="26" w:name="results-and-analysis"/>
    <w:p>
      <w:pPr>
        <w:pStyle w:val="Heading2"/>
      </w:pPr>
      <w:r>
        <w:t xml:space="preserve">4.0 Results and Analysis</w:t>
      </w:r>
    </w:p>
    <w:bookmarkStart w:id="23" w:name="X9ab0005dda036b36889dd846c9439b1e2f118d4"/>
    <w:p>
      <w:pPr>
        <w:pStyle w:val="Heading3"/>
      </w:pPr>
      <w:r>
        <w:t xml:space="preserve">4.1 Aerodynamic Challenges in High-Density Urban Canyons</w:t>
      </w:r>
    </w:p>
    <w:p>
      <w:pPr>
        <w:pStyle w:val="FirstParagraph"/>
      </w:pPr>
      <w:r>
        <w:t xml:space="preserve">The wind tunnel simulations revealed significant turbulence pockets between skyscrapers exceeding 50 meters in height. For an</w:t>
      </w:r>
    </w:p>
    <w:p>
      <w:pPr>
        <w:pStyle w:val="BodyText"/>
      </w:pPr>
      <w:r>
        <w:t xml:space="preserve">Aerospace Engineer, this indicates that autonomous drones operating below 200 meters altitude in</w:t>
      </w:r>
    </w:p>
    <w:p>
      <w:pPr>
        <w:pStyle w:val="BodyText"/>
      </w:pPr>
      <w:r>
        <w:t xml:space="preserve">India Mumbai require advanced stabilization algorithms. The report identifies a "wake effect" that can destabilize lightweight aerial vehicles.</w:t>
      </w:r>
    </w:p>
    <w:p>
      <w:pPr>
        <w:pStyle w:val="BodyText"/>
      </w:pPr>
      <w:r>
        <w:t xml:space="preserve">Airspeed (km/h)</w:t>
      </w:r>
    </w:p>
    <w:p>
      <w:pPr>
        <w:pStyle w:val="BodyText"/>
      </w:pPr>
      <w:r>
        <w:t xml:space="preserve">Turbulence Intensity (%)</w:t>
      </w:r>
    </w:p>
    <w:p>
      <w:pPr>
        <w:pStyle w:val="BodyText"/>
      </w:pPr>
      <w:r>
        <w:t xml:space="preserve">Vibration Frequency (Hz)</w:t>
      </w:r>
    </w:p>
    <w:p>
      <w:pPr>
        <w:pStyle w:val="BodyText"/>
      </w:pPr>
      <w:r>
        <w:t xml:space="preserve">20</w:t>
      </w:r>
    </w:p>
    <w:p>
      <w:pPr>
        <w:pStyle w:val="BodyText"/>
      </w:pPr>
      <w:r>
        <w:t xml:space="preserve">15.4%</w:t>
      </w:r>
    </w:p>
    <w:p>
      <w:pPr>
        <w:pStyle w:val="BodyText"/>
      </w:pPr>
      <w:r>
        <w:t xml:space="preserve">3.2</w:t>
      </w:r>
    </w:p>
    <w:p>
      <w:pPr>
        <w:pStyle w:val="BodyText"/>
      </w:pPr>
      <w:r>
        <w:t xml:space="preserve">40</w:t>
      </w:r>
    </w:p>
    <w:p>
      <w:pPr>
        <w:pStyle w:val="BodyText"/>
      </w:pPr>
      <w:r>
        <w:t xml:space="preserve">8.7%</w:t>
      </w:r>
    </w:p>
    <w:p>
      <w:pPr>
        <w:pStyle w:val="BodyText"/>
      </w:pPr>
      <w:r>
        <w:t xml:space="preserve">6.5</w:t>
      </w:r>
    </w:p>
    <w:p>
      <w:pPr>
        <w:pStyle w:val="BodyText"/>
      </w:pPr>
      <w:r>
        <w:t xml:space="preserve">60</w:t>
      </w:r>
    </w:p>
    <w:p>
      <w:pPr>
        <w:pStyle w:val="BodyText"/>
      </w:pPr>
      <w:r>
        <w:t xml:space="preserve">4.1%</w:t>
      </w:r>
    </w:p>
    <w:p>
      <w:pPr>
        <w:pStyle w:val="BodyText"/>
      </w:pPr>
      <w:r>
        <w:t xml:space="preserve">9 .8</w:t>
      </w:r>
    </w:p>
    <w:p>
      <w:pPr>
        <w:pStyle w:val="BodyText"/>
      </w:pPr>
      <w:r>
        <w:t xml:space="preserve">The data suggests that lower speeds (&lt; 25 km/h) result in higher unpredictability, posing a safety risk to pedestrians in</w:t>
      </w:r>
    </w:p>
    <w:p>
      <w:pPr>
        <w:pStyle w:val="BodyText"/>
      </w:pPr>
      <w:r>
        <w:t xml:space="preserve">India Mumbai. Therefore, flight corridors must be strictly defined by the</w:t>
      </w:r>
    </w:p>
    <w:p>
      <w:pPr>
        <w:pStyle w:val="BodyText"/>
      </w:pPr>
      <w:r>
        <w:t xml:space="preserve">Aerospace Engineer team.</w:t>
      </w:r>
    </w:p>
    <w:bookmarkEnd w:id="23"/>
    <w:bookmarkStart w:id="24" w:name="X11de047682f5d74443a67b45f035a86abdced9b"/>
    <w:p>
      <w:pPr>
        <w:pStyle w:val="Heading3"/>
      </w:pPr>
      <w:r>
        <w:t xml:space="preserve">4.2 Material Degradation Due to Saline Environment</w:t>
      </w:r>
    </w:p>
    <w:p>
      <w:pPr>
        <w:pStyle w:val="FirstParagraph"/>
      </w:pPr>
      <w:r>
        <w:t xml:space="preserve">The corrosion testing exposed standard aluminum alloys and carbon fiber composites to a simulated saline mist for 500 hours. The results indicated that without specialized hydrophobic coatings, the fatigue life of UAV components could be reduced by up to 40%. This finding is crucial for any</w:t>
      </w:r>
      <w:r>
        <w:t xml:space="preserve"> </w:t>
      </w:r>
      <w:r>
        <w:rPr>
          <w:bCs/>
          <w:b/>
        </w:rPr>
        <w:t xml:space="preserve">Aerospace Engineer</w:t>
      </w:r>
      <w:r>
        <w:t xml:space="preserve"> </w:t>
      </w:r>
      <w:r>
        <w:t xml:space="preserve">planning long-term deployments in</w:t>
      </w:r>
    </w:p>
    <w:p>
      <w:pPr>
        <w:pStyle w:val="BodyText"/>
      </w:pPr>
      <w:r>
        <w:t xml:space="preserve">India Mumbai.</w:t>
      </w:r>
    </w:p>
    <w:p>
      <w:pPr>
        <w:pStyle w:val="BodyText"/>
      </w:pPr>
      <w:r>
        <w:t xml:space="preserve">We recommend the adoption of graphene-enhanced polymers for exterior casings. These materials showed negligible degradation under laboratory conditions and offer superior strength-to-weight ratios, which is vital for extending battery life in electric aircraft operating within the urban landscape of</w:t>
      </w:r>
    </w:p>
    <w:p>
      <w:pPr>
        <w:pStyle w:val="BodyText"/>
      </w:pPr>
      <w:r>
        <w:t xml:space="preserve">India Mumbai.</w:t>
      </w:r>
    </w:p>
    <w:bookmarkEnd w:id="24"/>
    <w:bookmarkStart w:id="25" w:name="noise-pollution-acoustic-profile"/>
    <w:p>
      <w:pPr>
        <w:pStyle w:val="Heading3"/>
      </w:pPr>
      <w:r>
        <w:t xml:space="preserve">4.3 Noise Pollution Acoustic Profile</w:t>
      </w:r>
    </w:p>
    <w:p>
      <w:pPr>
        <w:pStyle w:val="FirstParagraph"/>
      </w:pPr>
      <w:r>
        <w:t xml:space="preserve">Noise is perhaps the most contentious issue regarding UAM in</w:t>
      </w:r>
    </w:p>
    <w:p>
      <w:pPr>
        <w:pStyle w:val="BodyText"/>
      </w:pPr>
      <w:r>
        <w:t xml:space="preserve">India Mumbai. Our anechoic chamber tests revealed that current multi-rotor designs generate high-frequency whines that are particularly annoying to urban residents. The World Health Organization guidelines suggest a maximum noise level of 45 dB at ground level.</w:t>
      </w:r>
    </w:p>
    <w:p>
      <w:pPr>
        <w:pStyle w:val="BodyText"/>
      </w:pPr>
      <w:r>
        <w:t xml:space="preserve">By employing shrouded propellers and optimizing blade pitch, our</w:t>
      </w:r>
      <w:r>
        <w:t xml:space="preserve"> </w:t>
      </w:r>
      <w:r>
        <w:rPr>
          <w:bCs/>
          <w:b/>
        </w:rPr>
        <w:t xml:space="preserve">Aerospace Engineer</w:t>
      </w:r>
      <w:r>
        <w:t xml:space="preserve"> </w:t>
      </w:r>
      <w:r>
        <w:t xml:space="preserve">team successfully reduced the acoustic footprint by 30%. However, meeting the strictest standards requires active noise cancellation technology integrated into the rotor hubs. This innovation is deemed necessary before any public approval can be granted for commercial flights in residential zones of</w:t>
      </w:r>
    </w:p>
    <w:p>
      <w:pPr>
        <w:pStyle w:val="BodyText"/>
      </w:pPr>
      <w:r>
        <w:t xml:space="preserve">India Mumbai.</w:t>
      </w:r>
    </w:p>
    <w:bookmarkEnd w:id="25"/>
    <w:bookmarkEnd w:id="26"/>
    <w:bookmarkStart w:id="27" w:name="discussion-and-strategic-implications"/>
    <w:p>
      <w:pPr>
        <w:pStyle w:val="Heading2"/>
      </w:pPr>
      <w:r>
        <w:t xml:space="preserve">5.0 Discussion and Strategic Implications</w:t>
      </w:r>
    </w:p>
    <w:p>
      <w:pPr>
        <w:pStyle w:val="FirstParagraph"/>
      </w:pPr>
      <w:r>
        <w:t xml:space="preserve">The convergence of advanced aerospace engineering techniques with urban planning is essential for the future mobility of</w:t>
      </w:r>
    </w:p>
    <w:p>
      <w:pPr>
        <w:pStyle w:val="BodyText"/>
      </w:pPr>
      <w:r>
        <w:t xml:space="preserve">India Mumbai. The laboratory findings underscore that technology alone is not enough; it must be context-aware. An</w:t>
      </w:r>
    </w:p>
    <w:p>
      <w:pPr>
        <w:pStyle w:val="BodyText"/>
      </w:pPr>
      <w:r>
        <w:t xml:space="preserve">Aerospace Engineer working in this region cannot simply replicate solutions from European or North American cities due to the distinct thermal, aerodynamic, and regulatory environment.</w:t>
      </w:r>
    </w:p>
    <w:p>
      <w:pPr>
        <w:pStyle w:val="BodyText"/>
      </w:pPr>
      <w:r>
        <w:t xml:space="preserve">The saline corrosion data suggests a need for local manufacturing hubs focused on aerospace maintenance in</w:t>
      </w:r>
      <w:r>
        <w:t xml:space="preserve"> </w:t>
      </w:r>
      <w:r>
        <w:rPr>
          <w:bCs/>
          <w:b/>
        </w:rPr>
        <w:t xml:space="preserve">India Mumbai</w:t>
      </w:r>
      <w:r>
        <w:t xml:space="preserve">. This would reduce logistics costs and ensure rapid response times for repairs. Furthermore, the aerodynamic findings call for a collaborative approach between city planners and engineers to design "air corridors" that minimize turbulence exposure.</w:t>
      </w:r>
    </w:p>
    <w:p>
      <w:pPr>
        <w:pStyle w:val="BodyText"/>
      </w:pPr>
      <w:r>
        <w:t xml:space="preserve">Additionally, the noise reduction protocols highlight a social responsibility aspect of aerospace engineering. Public acceptance in</w:t>
      </w:r>
      <w:r>
        <w:t xml:space="preserve"> </w:t>
      </w:r>
      <w:r>
        <w:rPr>
          <w:bCs/>
          <w:b/>
        </w:rPr>
        <w:t xml:space="preserve">India Mumbai</w:t>
      </w:r>
      <w:r>
        <w:t xml:space="preserve"> </w:t>
      </w:r>
      <w:r>
        <w:t xml:space="preserve">will hinge on the perceived safety and quietness of these new transport modes. The</w:t>
      </w:r>
    </w:p>
    <w:p>
      <w:pPr>
        <w:pStyle w:val="BodyText"/>
      </w:pPr>
      <w:r>
        <w:t xml:space="preserve">Aerospace Engineer must therefore act not just as a technical expert but also as a community liaison, ensuring that engineering solutions respect the quality of life for millions of residents.</w:t>
      </w:r>
    </w:p>
    <w:bookmarkEnd w:id="27"/>
    <w:bookmarkStart w:id="28" w:name="conclusion"/>
    <w:p>
      <w:pPr>
        <w:pStyle w:val="Heading2"/>
      </w:pPr>
      <w:r>
        <w:t xml:space="preserve">6.0 Conclusion</w:t>
      </w:r>
    </w:p>
    <w:p>
      <w:pPr>
        <w:pStyle w:val="FirstParagraph"/>
      </w:pPr>
      <w:r>
        <w:t xml:space="preserve">This laboratory report has demonstrated that while the integration of urban air mobility in</w:t>
      </w:r>
      <w:r>
        <w:t xml:space="preserve"> </w:t>
      </w:r>
      <w:r>
        <w:rPr>
          <w:bCs/>
          <w:b/>
        </w:rPr>
        <w:t xml:space="preserve">India Mumbai</w:t>
      </w:r>
      <w:r>
        <w:t xml:space="preserve"> </w:t>
      </w:r>
      <w:r>
        <w:t xml:space="preserve">is technically feasible, it requires sophisticated engineering adaptations. The specific challenges posed by high-rise turbulence, saline corrosion, and noise pollution demand innovative solutions tailored to this unique metropolis.</w:t>
      </w:r>
    </w:p>
    <w:p>
      <w:pPr>
        <w:pStyle w:val="BodyText"/>
      </w:pPr>
      <w:r>
        <w:t xml:space="preserve">We conclude that:</w:t>
      </w:r>
    </w:p>
    <w:p>
      <w:pPr>
        <w:numPr>
          <w:ilvl w:val="0"/>
          <w:numId w:val="1003"/>
        </w:numPr>
        <w:pStyle w:val="Compact"/>
      </w:pPr>
      <w:r>
        <w:t xml:space="preserve">Aerospace vehicles operating in</w:t>
      </w:r>
      <w:r>
        <w:t xml:space="preserve"> </w:t>
      </w:r>
      <w:r>
        <w:rPr>
          <w:bCs/>
          <w:b/>
        </w:rPr>
        <w:t xml:space="preserve">India Mumbai</w:t>
      </w:r>
      <w:r>
        <w:t xml:space="preserve"> </w:t>
      </w:r>
      <w:r>
        <w:t xml:space="preserve">must feature advanced stabilization systems to counteract urban turbulence.</w:t>
      </w:r>
    </w:p>
    <w:p>
      <w:pPr>
        <w:numPr>
          <w:ilvl w:val="0"/>
          <w:numId w:val="1003"/>
        </w:numPr>
        <w:pStyle w:val="Compact"/>
      </w:pPr>
      <w:r>
        <w:t xml:space="preserve">Critical components must be treated with corrosion-resistant coatings or replaced with graphene-enhanced materials.</w:t>
      </w:r>
    </w:p>
    <w:p>
      <w:pPr>
        <w:pStyle w:val="FirstParagraph"/>
      </w:pPr>
      <w:r>
        <w:t xml:space="preserve">Future work should focus on full-scale prototype testing in actual flight conditions over the Arabian Sea boundary of</w:t>
      </w:r>
      <w:r>
        <w:t xml:space="preserve"> </w:t>
      </w:r>
      <w:r>
        <w:rPr>
          <w:bCs/>
          <w:b/>
        </w:rPr>
        <w:t xml:space="preserve">India Mumbai</w:t>
      </w:r>
      <w:r>
        <w:t xml:space="preserve">, followed by integration trials within designated urban zones. The successful implementation of these recommendations will position</w:t>
      </w:r>
      <w:r>
        <w:t xml:space="preserve"> </w:t>
      </w:r>
      <w:r>
        <w:rPr>
          <w:bCs/>
          <w:b/>
        </w:rPr>
        <w:t xml:space="preserve">India Mumbai</w:t>
      </w:r>
    </w:p>
    <w:bookmarkEnd w:id="28"/>
    <w:bookmarkStart w:id="29" w:name="references-and-acknowledgements"/>
    <w:p>
      <w:pPr>
        <w:pStyle w:val="Heading2"/>
      </w:pPr>
      <w:r>
        <w:t xml:space="preserve">7.0 References and Acknowledgements</w:t>
      </w:r>
    </w:p>
    <w:p>
      <w:pPr>
        <w:pStyle w:val="FirstParagraph"/>
      </w:pPr>
      <w:r>
        <w:t xml:space="preserve">The authors wish to acknowledge the support of the local technical institutes in</w:t>
      </w:r>
    </w:p>
    <w:p>
      <w:pPr>
        <w:pStyle w:val="BodyText"/>
      </w:pPr>
      <w:r>
        <w:t xml:space="preserve">India Mumbai, whose data on urban climatology was instrumental in this study. All calculations were verified by certified</w:t>
      </w:r>
    </w:p>
    <w:p>
      <w:pPr>
        <w:pStyle w:val="BodyText"/>
      </w:pPr>
      <w:r>
        <w:t xml:space="preserve">Aerospace Engineers registered with professional bodies.</w:t>
      </w:r>
    </w:p>
    <w:p>
      <w:pPr>
        <w:pStyle w:val="BodyText"/>
      </w:pPr>
      <w:r>
        <w:t xml:space="preserve">End of Report - Document ID: LAB-AM-2023-X9</w:t>
      </w:r>
      <w:r>
        <w:br/>
      </w:r>
      <w:r>
        <w:t xml:space="preserve">Classification: Internal Use Only for Urban Planning Committee, India Mumbai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Analysis in the Context of India Mumbai</dc:title>
  <dc:creator/>
  <dc:language>en</dc:language>
  <cp:keywords/>
  <dcterms:created xsi:type="dcterms:W3CDTF">2026-07-29T10:28:14Z</dcterms:created>
  <dcterms:modified xsi:type="dcterms:W3CDTF">2026-07-29T10:28:14Z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