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Laboratory</w:t>
      </w:r>
      <w:r>
        <w:t xml:space="preserve"> </w:t>
      </w:r>
      <w:r>
        <w:t xml:space="preserve">Report:</w:t>
      </w:r>
      <w:r>
        <w:t xml:space="preserve"> </w:t>
      </w:r>
      <w:r>
        <w:t xml:space="preserve">Rome</w:t>
      </w:r>
      <w:r>
        <w:t xml:space="preserve"> </w:t>
      </w:r>
      <w:r>
        <w:t xml:space="preserve">Operations</w:t>
      </w:r>
    </w:p>
    <w:bookmarkStart w:id="20" w:name="aerospace-engineer-laboratory-report"/>
    <w:p>
      <w:pPr>
        <w:pStyle w:val="Heading1"/>
      </w:pPr>
      <w:r>
        <w:t xml:space="preserve">Aerospace Engineer Laboratory Report</w:t>
      </w:r>
    </w:p>
    <w:p>
      <w:pPr>
        <w:pStyle w:val="FirstParagraph"/>
      </w:pPr>
      <w:r>
        <w:rPr>
          <w:bCs/>
          <w:b/>
        </w:rPr>
        <w:t xml:space="preserve">Date:</w:t>
      </w:r>
      <w:r>
        <w:t xml:space="preserve"> </w:t>
      </w:r>
      <w:r>
        <w:t xml:space="preserve">October 24, 2023</w:t>
      </w:r>
    </w:p>
    <w:p>
      <w:pPr>
        <w:pStyle w:val="BodyText"/>
      </w:pPr>
      <w:r>
        <w:rPr>
          <w:bCs/>
          <w:b/>
        </w:rPr>
        <w:t xml:space="preserve">Rome, Italy</w:t>
      </w:r>
    </w:p>
    <w:p>
      <w:r>
        <w:pict>
          <v:rect style="width:0;height:1.5pt" o:hralign="center" o:hrstd="t" o:hr="t"/>
        </w:pic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Rome, Italy</w:t>
      </w:r>
    </w:p>
    <w:bookmarkEnd w:id="20"/>
    <w:bookmarkStart w:id="21" w:name="X678cd4034a65843dffe33e55a468090ad92405a"/>
    <w:p>
      <w:pPr>
        <w:pStyle w:val="Heading1"/>
      </w:pPr>
      <w:r>
        <w:t xml:space="preserve">Aerospace Engineer Laboratory Report: Aerodynamic Efficiency in Mediterranean Conditions</w:t>
      </w:r>
    </w:p>
    <w:p>
      <w:pPr>
        <w:pStyle w:val="FirstParagraph"/>
      </w:pPr>
      <w:r>
        <w:rPr>
          <w:bCs/>
          <w:b/>
        </w:rPr>
        <w:t xml:space="preserve">Date:</w:t>
      </w:r>
      <w:r>
        <w:t xml:space="preserve"> </w:t>
      </w:r>
      <w:r>
        <w:t xml:space="preserve">October 24, 2023</w:t>
      </w:r>
    </w:p>
    <w:p>
      <w:pPr>
        <w:pStyle w:val="BodyText"/>
      </w:pPr>
      <w:r>
        <w:rPr>
          <w:bCs/>
          <w:b/>
        </w:rPr>
        <w:t xml:space="preserve">Rome, Italy</w:t>
      </w:r>
    </w:p>
    <w:bookmarkEnd w:id="21"/>
    <w:bookmarkStart w:id="22" w:name="Xdbe2643d0969cad54be94321c95a0785878f1e0"/>
    <w:p>
      <w:pPr>
        <w:pStyle w:val="Heading1"/>
      </w:pPr>
      <w:r>
        <w:t xml:space="preserve">Aerospace Engineer Laboratory Report: Aerodynamic Efficiency in Mediterranean Conditions</w:t>
      </w:r>
    </w:p>
    <w:p>
      <w:pPr>
        <w:pStyle w:val="FirstParagraph"/>
      </w:pPr>
      <w:r>
        <w:rPr>
          <w:bCs/>
          <w:b/>
        </w:rPr>
        <w:t xml:space="preserve">Date:</w:t>
      </w:r>
      <w:r>
        <w:t xml:space="preserve"> </w:t>
      </w:r>
      <w:r>
        <w:t xml:space="preserve">October 24, 2023</w:t>
      </w:r>
    </w:p>
    <w:p>
      <w:pPr>
        <w:pStyle w:val="BodyText"/>
      </w:pPr>
      <w:r>
        <w:t xml:space="preserve">Rome, Italy</w:t>
      </w:r>
    </w:p>
    <w:bookmarkEnd w:id="22"/>
    <w:bookmarkStart w:id="23" w:name="X082027e85c1b2e1b56b5dd1e6bc0a50e85ece29"/>
    <w:p>
      <w:pPr>
        <w:pStyle w:val="Heading1"/>
      </w:pPr>
      <w:r>
        <w:t xml:space="preserve">Aerospace Engineer Laboratory Report: Aerodynamic Efficiency in Mediterranean Conditions</w:t>
      </w:r>
    </w:p>
    <w:p>
      <w:pPr>
        <w:pStyle w:val="FirstParagraph"/>
      </w:pPr>
      <w:r>
        <w:rPr>
          <w:bCs/>
          <w:b/>
        </w:rPr>
        <w:t xml:space="preserve">Date:</w:t>
      </w:r>
      <w:r>
        <w:t xml:space="preserve"> </w:t>
      </w:r>
      <w:r>
        <w:t xml:space="preserve">October 24, 2023</w:t>
      </w:r>
    </w:p>
    <w:p>
      <w:pPr>
        <w:pStyle w:val="BodyText"/>
      </w:pPr>
      <w:r>
        <w:t xml:space="preserve">Rome, Italy</w:t>
      </w:r>
    </w:p>
    <w:bookmarkEnd w:id="23"/>
    <w:bookmarkStart w:id="24" w:name="Xfd331a5fa88ec19e4f84f51fbab9975faecd6d9"/>
    <w:p>
      <w:pPr>
        <w:pStyle w:val="Heading1"/>
      </w:pPr>
      <w:r>
        <w:t xml:space="preserve">Aerospace Engineer Laboratory Report: Aerodynamic Efficiency in Mediterranean Conditions</w:t>
      </w:r>
    </w:p>
    <w:p>
      <w:pPr>
        <w:pStyle w:val="FirstParagraph"/>
      </w:pPr>
      <w:r>
        <w:rPr>
          <w:bCs/>
          <w:b/>
        </w:rPr>
        <w:t xml:space="preserve">Date:</w:t>
      </w:r>
      <w:r>
        <w:t xml:space="preserve"> </w:t>
      </w:r>
      <w:r>
        <w:t xml:space="preserve">October 24, 2023</w:t>
      </w:r>
    </w:p>
    <w:p>
      <w:pPr>
        <w:pStyle w:val="BodyText"/>
      </w:pPr>
      <w:r>
        <w:t xml:space="preserve">Rome, Italy</w:t>
      </w:r>
    </w:p>
    <w:bookmarkEnd w:id="24"/>
    <w:bookmarkStart w:id="25" w:name="X808260ad6910b6e8dee7372f276799ded7708ca"/>
    <w:p>
      <w:pPr>
        <w:pStyle w:val="Heading1"/>
      </w:pPr>
      <w:r>
        <w:t xml:space="preserve">Aerospace Engineer Laboratory Report: Aerodynamic Efficiency in Mediterranean Conditions</w:t>
      </w:r>
    </w:p>
    <w:p>
      <w:pPr>
        <w:pStyle w:val="FirstParagraph"/>
      </w:pPr>
      <w:r>
        <w:rPr>
          <w:bCs/>
          <w:b/>
        </w:rPr>
        <w:t xml:space="preserve">Date:</w:t>
      </w:r>
      <w:r>
        <w:t xml:space="preserve"> </w:t>
      </w:r>
      <w:r>
        <w:t xml:space="preserve">October 24, 2023</w:t>
      </w:r>
    </w:p>
    <w:p>
      <w:pPr>
        <w:pStyle w:val="BodyText"/>
      </w:pPr>
      <w:r>
        <w:t xml:space="preserve">Rome, Italy</w:t>
      </w:r>
    </w:p>
    <w:bookmarkEnd w:id="25"/>
    <w:bookmarkStart w:id="26" w:name="X0f268df8787180b9c2bdb9991a6dd62f00778b5"/>
    <w:p>
      <w:pPr>
        <w:pStyle w:val="Heading1"/>
      </w:pPr>
      <w:r>
        <w:t xml:space="preserve">Aerospace Engineer Laboratory Report: Aerodynamic Efficiency in Mediterranean Conditions</w:t>
      </w:r>
    </w:p>
    <w:p>
      <w:pPr>
        <w:pStyle w:val="FirstParagraph"/>
      </w:pPr>
      <w:r>
        <w:rPr>
          <w:bCs/>
          <w:b/>
        </w:rPr>
        <w:t xml:space="preserve">Date:</w:t>
      </w:r>
      <w:r>
        <w:t xml:space="preserve"> </w:t>
      </w:r>
      <w:r>
        <w:t xml:space="preserve">October 24, 2023</w:t>
      </w:r>
    </w:p>
    <w:p>
      <w:pPr>
        <w:pStyle w:val="BodyText"/>
      </w:pPr>
      <w:r>
        <w:t xml:space="preserve">Rome, Italy</w:t>
      </w:r>
    </w:p>
    <w:bookmarkEnd w:id="26"/>
    <w:bookmarkStart w:id="27" w:name="X9ea851fbc50e7fa75bc2e77b61de07ab408be8d"/>
    <w:p>
      <w:pPr>
        <w:pStyle w:val="Heading1"/>
      </w:pPr>
      <w:r>
        <w:t xml:space="preserve">Aerospace Engineer Laboratory Report: Aerodynamic Efficiency in Mediterranean Conditions</w:t>
      </w:r>
    </w:p>
    <w:p>
      <w:pPr>
        <w:pStyle w:val="FirstParagraph"/>
      </w:pPr>
      <w:r>
        <w:rPr>
          <w:bCs/>
          <w:b/>
        </w:rPr>
        <w:t xml:space="preserve">Date:</w:t>
      </w:r>
      <w:r>
        <w:t xml:space="preserve"> </w:t>
      </w:r>
      <w:r>
        <w:t xml:space="preserve">October 24, 2023</w:t>
      </w:r>
    </w:p>
    <w:p>
      <w:pPr>
        <w:pStyle w:val="BodyText"/>
      </w:pPr>
      <w:r>
        <w:t xml:space="preserve">Rome, Italy</w:t>
      </w:r>
    </w:p>
    <w:bookmarkEnd w:id="27"/>
    <w:bookmarkStart w:id="28" w:name="X3b2134a1dfdb649dd4301c9a75cfbb198253e51"/>
    <w:p>
      <w:pPr>
        <w:pStyle w:val="Heading1"/>
      </w:pPr>
      <w:r>
        <w:t xml:space="preserve">Aerospace Engineer Laboratory Report: Aerodynamic Efficiency in Mediterranean Conditions</w:t>
      </w:r>
    </w:p>
    <w:p>
      <w:pPr>
        <w:pStyle w:val="FirstParagraph"/>
      </w:pPr>
      <w:r>
        <w:rPr>
          <w:bCs/>
          <w:b/>
        </w:rPr>
        <w:t xml:space="preserve">Date:</w:t>
      </w:r>
      <w:r>
        <w:t xml:space="preserve"> </w:t>
      </w:r>
      <w:r>
        <w:t xml:space="preserve">October 24, 2023</w:t>
      </w:r>
    </w:p>
    <w:p>
      <w:pPr>
        <w:pStyle w:val="BodyText"/>
      </w:pPr>
      <w:r>
        <w:t xml:space="preserve">Rome, Italy</w:t>
      </w:r>
    </w:p>
    <w:bookmarkEnd w:id="28"/>
    <w:bookmarkStart w:id="36" w:name="Xdf9d78f0f423f6225610918b2ec939f434960c8"/>
    <w:p>
      <w:pPr>
        <w:pStyle w:val="Heading1"/>
      </w:pPr>
      <w:r>
        <w:t xml:space="preserve">Aerospace Engineer Laboratory Report: Aerodynamic Efficiency in Mediterranean Conditions</w:t>
      </w:r>
    </w:p>
    <w:p>
      <w:pPr>
        <w:pStyle w:val="FirstParagraph"/>
      </w:pPr>
      <w:r>
        <w:rPr>
          <w:bCs/>
          <w:b/>
        </w:rPr>
        <w:t xml:space="preserve">Date:</w:t>
      </w:r>
    </w:p>
    <w:p>
      <w:pPr>
        <w:pStyle w:val="BodyText"/>
      </w:pPr>
      <w:r>
        <w:t xml:space="preserve">October 24, 2023</w:t>
      </w:r>
    </w:p>
    <w:p>
      <w:pPr>
        <w:pStyle w:val="BodyText"/>
      </w:pPr>
    </w:p>
    <w:p>
      <w:pPr>
        <w:pStyle w:val="BodyText"/>
      </w:pPr>
      <w:r>
        <w:t xml:space="preserve">Aerospace Engineering Team</w:t>
      </w:r>
    </w:p>
    <w:p>
      <w:pPr>
        <w:pStyle w:val="BodyText"/>
      </w:pPr>
      <w:r>
        <w:t xml:space="preserve">Comparative Analysis of Winglet Configurations Under Variable Thermal Gradients</w:t>
      </w:r>
    </w:p>
    <w:bookmarkStart w:id="29" w:name="introduction-and-objective"/>
    <w:p>
      <w:pPr>
        <w:pStyle w:val="Heading2"/>
      </w:pPr>
      <w:r>
        <w:t xml:space="preserve">1. Introduction and Objective</w:t>
      </w:r>
    </w:p>
    <w:p>
      <w:pPr>
        <w:pStyle w:val="FirstParagraph"/>
      </w:pPr>
      <w:r>
        <w:t xml:space="preserve">This Laboratory Report details the experimental procedures and findings conducted by our team of Aerospace Engineers during a specialized research phase in Rome, Italy. The primary objective of this study was to evaluate the aerodynamic performance of next-generation winglet designs under specific thermal conditions characteristic of the Mediterranean region. As global aviation trends shift towards greater fuel efficiency and reduced carbon emissions, understanding how environmental factors influence lift-to-drag ratios is critical for modern Aerospace Engineer design philosophies.</w:t>
      </w:r>
      <w:r>
        <w:t xml:space="preserve"> </w:t>
      </w:r>
      <w:r>
        <w:t xml:space="preserve">The choice to conduct this research in Rome, Italy was strategic. The unique atmospheric profiles of Central Italy, particularly the rapid temperature fluctuations between daytime heating and evening cooling cycles prevalent in the Roman countryside and near Fiumicino Airport, provide a dynamic testing ground. These conditions simulate stress environments that aircraft may encounter during trans-Mediterranean flights. By focusing on Rome, Italy as our operational hub, we aimed to correlate local meteorological data with aerodynamic theory to refine flight control algorithms used by Aerospace Engineers worldwide.</w:t>
      </w:r>
    </w:p>
    <w:bookmarkEnd w:id="29"/>
    <w:bookmarkStart w:id="30" w:name="methodology"/>
    <w:p>
      <w:pPr>
        <w:pStyle w:val="Heading2"/>
      </w:pPr>
      <w:r>
        <w:t xml:space="preserve">2. Methodology</w:t>
      </w:r>
    </w:p>
    <w:p>
      <w:pPr>
        <w:pStyle w:val="FirstParagraph"/>
      </w:pPr>
      <w:r>
        <w:t xml:space="preserve">The laboratory experiments were conducted in collaboration with local Italian research institutes, leveraging wind tunnel facilities in the Lazio region. We utilized a scaled-down model of a modern commercial airliner fuselage equipped with interchangeable wingtip devices (winglets).</w:t>
      </w:r>
      <w:r>
        <w:t xml:space="preserve"> </w:t>
      </w:r>
      <w:r>
        <w:t xml:space="preserve">The primary variables monitored included:</w:t>
      </w:r>
    </w:p>
    <w:p>
      <w:pPr>
        <w:numPr>
          <w:ilvl w:val="0"/>
          <w:numId w:val="1001"/>
        </w:numPr>
        <w:pStyle w:val="Compact"/>
      </w:pPr>
      <w:r>
        <w:rPr>
          <w:bCs/>
          <w:b/>
        </w:rPr>
        <w:t xml:space="preserve">Ambient Temperature:</w:t>
      </w:r>
      <w:r>
        <w:t xml:space="preserve"> </w:t>
      </w:r>
      <w:r>
        <w:t xml:space="preserve">Ranging from 15°C to 35°C, reflecting typical Roman summer conditions.</w:t>
      </w:r>
    </w:p>
    <w:p>
      <w:pPr>
        <w:numPr>
          <w:ilvl w:val="0"/>
          <w:numId w:val="1001"/>
        </w:numPr>
        <w:pStyle w:val="Compact"/>
      </w:pPr>
      <w:r>
        <w:rPr>
          <w:bCs/>
          <w:b/>
        </w:rPr>
        <w:t xml:space="preserve">Air Density:</w:t>
      </w:r>
      <w:r>
        <w:t xml:space="preserve"> </w:t>
      </w:r>
      <w:r>
        <w:t xml:space="preserve">Calculated based on the barometric pressure readings taken near Rome, Italy.</w:t>
      </w:r>
    </w:p>
    <w:p>
      <w:pPr>
        <w:pStyle w:val="FirstParagraph"/>
      </w:pPr>
      <w:r>
        <w:t xml:space="preserve">Data acquisition systems recorded lift coefficients (Cl) and drag coefficients (Cd) at varying angles of attack. The role of the Aerospace Engineer in this phase was pivotal, particularly in calibrating the sensors to account for humidity levels common in Rome, Italy during autumn months. This moisture content can subtly alter air viscosity, a factor often overlooked in standard vacuum-based testing but crucial for accurate real-world predictions.</w:t>
      </w:r>
    </w:p>
    <w:bookmarkEnd w:id="30"/>
    <w:bookmarkStart w:id="32" w:name="results-and-analysis"/>
    <w:p>
      <w:pPr>
        <w:pStyle w:val="Heading2"/>
      </w:pPr>
      <w:r>
        <w:t xml:space="preserve">3. Results and Analysis</w:t>
      </w:r>
    </w:p>
    <w:p>
      <w:pPr>
        <w:pStyle w:val="FirstParagraph"/>
      </w:pPr>
      <w:r>
        <w:t xml:space="preserve">The data collected indicates a significant correlation between ambient temperature and winglet efficiency. Contrary to initial hypotheses that colder air (denser) would always yield superior lift, the results showed that the specific curvature of our tested winglets performed optimally at intermediate temperatures (approx. 20°C). This is highly relevant for operations in Rome, Italy, where spring and autumn offer these moderate thermal profiles.</w:t>
      </w:r>
      <w:r>
        <w:t xml:space="preserve"> </w:t>
      </w:r>
      <w:r>
        <w:t xml:space="preserve">The Aerospace Engineer team observed a 4.2% increase in fuel efficiency estimates when the winglet design was adjusted to accommodate the lower air density experienced during high-temperature peaks in Rome, Italy. This finding suggests that regional adaptation of aircraft designs could lead to substantial operational cost savings for airlines servicing Mediterranean routes.</w:t>
      </w:r>
    </w:p>
    <w:bookmarkStart w:id="31" w:name="thermal-stress-and-material-integrity"/>
    <w:p>
      <w:pPr>
        <w:pStyle w:val="Heading3"/>
      </w:pPr>
      <w:r>
        <w:t xml:space="preserve">3.1 Thermal Stress and Material Integrity</w:t>
      </w:r>
    </w:p>
    <w:p>
      <w:pPr>
        <w:pStyle w:val="FirstParagraph"/>
      </w:pPr>
      <w:r>
        <w:t xml:space="preserve">Beyond aerodynamics, we analyzed the structural response of the winglet composite materials under thermal cycling. The repetitive expansion and contraction cycles mimicked a year’s worth of stress in a compressed timeline. Aerospace Engineers monitoring these tests noted minimal fatigue cracks in the new carbon-fiber-reinforced polymer samples, suggesting improved durability for aircraft operating out of southern European hubs like Rome, Italy.</w:t>
      </w:r>
    </w:p>
    <w:bookmarkEnd w:id="31"/>
    <w:bookmarkEnd w:id="32"/>
    <w:bookmarkStart w:id="33" w:name="discussion"/>
    <w:p>
      <w:pPr>
        <w:pStyle w:val="Heading2"/>
      </w:pPr>
      <w:r>
        <w:t xml:space="preserve">4. Discussion</w:t>
      </w:r>
    </w:p>
    <w:p>
      <w:pPr>
        <w:pStyle w:val="FirstParagraph"/>
      </w:pPr>
      <w:r>
        <w:t xml:space="preserve">The implications of these findings extend beyond the immediate context of this Laboratory Report. As Aerospace Engineer standards evolve towards more sustainable aviation practices, regional climate data must be integrated into the initial design phases rather than treated as an afterthought. The specific atmospheric conditions found in Rome, Italy serve as a microcosm for broader Mediterranean aviation challenges, including sand abrasion and thermal layering.</w:t>
      </w:r>
      <w:r>
        <w:t xml:space="preserve"> </w:t>
      </w:r>
      <w:r>
        <w:t xml:space="preserve">Furthermore, the collaboration with local Italian entities has established a framework for future joint ventures between international Aerospace Engineer teams and European Union research bodies. This partnership highlights the importance of geographic specificity in engineering data collection. An Aircraft designed solely based on Northern European or North American atmospheric norms may not perform optimally when deployed to hubs like Rome, Italy, without minor but cost-effective adjustments to control surfaces and wingtip geometries.</w:t>
      </w:r>
    </w:p>
    <w:bookmarkEnd w:id="33"/>
    <w:bookmarkStart w:id="35" w:name="conclusion"/>
    <w:p>
      <w:pPr>
        <w:pStyle w:val="Heading2"/>
      </w:pPr>
      <w:r>
        <w:t xml:space="preserve">5. Conclusion</w:t>
      </w:r>
    </w:p>
    <w:p>
      <w:pPr>
        <w:pStyle w:val="FirstParagraph"/>
      </w:pPr>
      <w:r>
        <w:t xml:space="preserve">This Laboratory Report confirms that environmental context is a non-negotiable variable in Aerospace Engineer design processes. The data gathered in Rome, Italy underscores the necessity of tailoring aerodynamic configurations to local climatic realities. While global standardization remains a goal for the aviation industry, local adaptation ensures both safety and efficiency.</w:t>
      </w:r>
      <w:r>
        <w:t xml:space="preserve"> </w:t>
      </w:r>
      <w:r>
        <w:t xml:space="preserve">The findings suggest that Aerospace Engineers should prioritize region-specific testing protocols when certifying new aircraft models for routes with distinct thermal gradients. Rome, Italy provided an ideal laboratory environment due to its consistent yet variable weather patterns, offering robust data sets that can be applied to broader operational strategies. Future work will involve extending this study to other Mediterranean coastal cities to verify if the trends observed in Rome are universally applicable across Southern Europe.</w:t>
      </w:r>
    </w:p>
    <w:bookmarkStart w:id="34" w:name="recommendations"/>
    <w:p>
      <w:pPr>
        <w:pStyle w:val="Heading3"/>
      </w:pPr>
      <w:r>
        <w:t xml:space="preserve">Recommendations</w:t>
      </w:r>
    </w:p>
    <w:p>
      <w:pPr>
        <w:pStyle w:val="FirstParagraph"/>
      </w:pPr>
      <w:r>
        <w:t xml:space="preserve">Aerospace Engineer design teams should incorporate regional atmospheric data from key operational hubs like Rome, Italy into simulation models.</w:t>
      </w:r>
    </w:p>
    <w:p>
      <w:pPr>
        <w:pStyle w:val="BodyText"/>
      </w:pPr>
      <w:r>
        <w:t xml:space="preserve">&lt; li &gt;&lt; strong &gt; Regulatory Bodies :</w:t>
      </w:r>
      <w:r>
        <w:t xml:space="preserve"> </w:t>
      </w:r>
      <w:r>
        <w:t xml:space="preserve">Should consider mandating climate-specific performance testing for aircraft registered in or frequently operating within the Mediterranean zone.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Laboratory Report: Rome Operations</dc:title>
  <dc:creator/>
  <dc:language>en</dc:language>
  <cp:keywords/>
  <dcterms:created xsi:type="dcterms:W3CDTF">2026-07-29T17:54:33Z</dcterms:created>
  <dcterms:modified xsi:type="dcterms:W3CDTF">2026-07-29T17:54:33Z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