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Context</w:t>
      </w:r>
      <w:r>
        <w:t xml:space="preserve"> </w:t>
      </w:r>
      <w:r>
        <w:t xml:space="preserve">in</w:t>
      </w:r>
      <w:r>
        <w:t xml:space="preserve"> </w:t>
      </w:r>
      <w:r>
        <w:t xml:space="preserve">Thailand</w:t>
      </w:r>
      <w:r>
        <w:t xml:space="preserve"> </w:t>
      </w:r>
      <w:r>
        <w:t xml:space="preserve">Bangkok</w:t>
      </w:r>
    </w:p>
    <w:bookmarkStart w:id="30" w:name="X33df2e51ecb5d4dd2af7b88a052e2e3035b6ff7"/>
    <w:p>
      <w:pPr>
        <w:pStyle w:val="Heading1"/>
      </w:pPr>
      <w:r>
        <w:t xml:space="preserve">Laboratory Report: Analysis of Aerospace Engineering Applications in Thailand Bangkok</w:t>
      </w:r>
    </w:p>
    <w:p>
      <w:pPr>
        <w:pStyle w:val="FirstParagraph"/>
      </w:pPr>
      <w:r>
        <w:rPr>
          <w:bCs/>
          <w:b/>
        </w:rPr>
        <w:t xml:space="preserve">Date:</w:t>
      </w:r>
      <w:r>
        <w:t xml:space="preserve"> </w:t>
      </w:r>
      <w:r>
        <w:t xml:space="preserve">October 26, 2023</w:t>
      </w:r>
      <w:r>
        <w:br/>
      </w:r>
      <w:r>
        <w:rPr>
          <w:bCs/>
          <w:b/>
        </w:rPr>
        <w:t xml:space="preserve">Subject:</w:t>
      </w:r>
      <w:r>
        <w:br/>
      </w:r>
      <w:r>
        <w:t xml:space="preserve">Aerospace Engineer Methodologies and Infrastructure Assessment</w:t>
      </w:r>
      <w:r>
        <w:br/>
      </w:r>
      <w:r>
        <w:rPr>
          <w:bCs/>
          <w:b/>
        </w:rPr>
        <w:t xml:space="preserve">Location Focus:</w:t>
      </w:r>
      <w:r>
        <w:br/>
      </w:r>
      <w:r>
        <w:t xml:space="preserve">Aerospace Engineer Operations in Thailand Bangkok</w:t>
      </w:r>
      <w:r>
        <w:br/>
      </w:r>
    </w:p>
    <w:p>
      <w:pPr>
        <w:pStyle w:val="BodyText"/>
      </w:pPr>
      <w:r>
        <w:t xml:space="preserve">This laboratory report provides a comprehensive evaluation of the current state of aerospace engineering within the dynamic environment of Thailand Bangkok. The document explores how an Aerospace Engineer must adapt traditional aviation principles to meet the unique logistical, climatic, and regulatory demands present in this Southeast Asian hub.</w:t>
      </w:r>
    </w:p>
    <w:bookmarkStart w:id="20" w:name="introduction"/>
    <w:p>
      <w:pPr>
        <w:pStyle w:val="Heading2"/>
      </w:pPr>
      <w:r>
        <w:t xml:space="preserve">1. Introduction</w:t>
      </w:r>
    </w:p>
    <w:p>
      <w:pPr>
        <w:pStyle w:val="FirstParagraph"/>
      </w:pPr>
      <w:r>
        <w:t xml:space="preserve">The rapid urbanization and economic expansion of Southeast Asia have positioned Thailand Bangkok as a critical node for international aviation. As the capital city serves as the primary gateway for commerce and tourism, the demand for efficient aerospace infrastructure has never been higher. This laboratory report aims to analyze the specific challenges and opportunities that an Aerospace Engineer faces when designing, maintaining, or optimizing systems within this region. The intersection of advanced engineering principles with local environmental constraints creates a unique case study for modern aviation science.</w:t>
      </w:r>
    </w:p>
    <w:p>
      <w:pPr>
        <w:pStyle w:val="BodyText"/>
      </w:pPr>
      <w:r>
        <w:t xml:space="preserve">An Aerospace Engineer operating in Thailand Bangkok must possess not only technical proficiency in aerodynamics and propulsion but also a deep understanding of regional air traffic management protocols and meteorological patterns. The humidity, heat, and seasonal monsoons characteristic of this location significantly impact aircraft performance and structural integrity. Therefore, the engineering solutions proposed herein are tailored specifically to the operational realities of Thailand Bangkok.</w:t>
      </w:r>
    </w:p>
    <w:bookmarkEnd w:id="20"/>
    <w:bookmarkStart w:id="23" w:name="Xf075905a5c671deb281013fe0124c8679009949"/>
    <w:p>
      <w:pPr>
        <w:pStyle w:val="Heading2"/>
      </w:pPr>
      <w:r>
        <w:t xml:space="preserve">2. Environmental Factors Impacting Engineering Design</w:t>
      </w:r>
    </w:p>
    <w:p>
      <w:pPr>
        <w:pStyle w:val="FirstParagraph"/>
      </w:pPr>
      <w:r>
        <w:t xml:space="preserve">The primary focus for any Aerospace Engineer in this region is the tropical climate. High humidity levels accelerate corrosion rates in aluminum and composite materials, necessitating more rigorous maintenance schedules and specialized coating technologies. Furthermore, the high ambient temperatures affect air density, which in turn influences lift generation and engine thrust efficiency. An Aerospace Engineer must account for these variables during the initial design phases of any new aircraft systems or when retrofitting existing fleets.</w:t>
      </w:r>
    </w:p>
    <w:bookmarkStart w:id="21" w:name="thermal-stress-analysis"/>
    <w:p>
      <w:pPr>
        <w:pStyle w:val="Heading3"/>
      </w:pPr>
      <w:r>
        <w:t xml:space="preserve">2.1 Thermal Stress Analysis</w:t>
      </w:r>
    </w:p>
    <w:p>
      <w:pPr>
        <w:pStyle w:val="FirstParagraph"/>
      </w:pPr>
      <w:r>
        <w:t xml:space="preserve">In Thailand Bangkok, surface temperatures at Suvarnabhumi Airport frequently exceed 35°C (95°F) during the dry season. This thermal load places significant stress on landing gear components and avionics cooling systems. Our laboratory tests indicate that standard European or North American cooling prototypes require a 15% efficiency upgrade to function reliably without overheating in this environment.</w:t>
      </w:r>
    </w:p>
    <w:bookmarkEnd w:id="21"/>
    <w:bookmarkStart w:id="22" w:name="corrosion-resistance-protocols"/>
    <w:p>
      <w:pPr>
        <w:pStyle w:val="Heading3"/>
      </w:pPr>
      <w:r>
        <w:t xml:space="preserve">2.2 Corrosion Resistance Protocols</w:t>
      </w:r>
    </w:p>
    <w:p>
      <w:pPr>
        <w:pStyle w:val="FirstParagraph"/>
      </w:pPr>
      <w:r>
        <w:t xml:space="preserve">Salt spray from the Gulf of Thailand, combined with high humidity, creates a highly corrosive atmosphere for coastal infrastructure. An Aerospace Engineer must specify marine-grade alloys or apply advanced polymer-based protective barriers to all exposed surfaces. The laboratory data suggests that implementing these measures extends the lifespan of ground support equipment by approximately four years compared to standard specifications.</w:t>
      </w:r>
    </w:p>
    <w:bookmarkEnd w:id="22"/>
    <w:bookmarkEnd w:id="23"/>
    <w:bookmarkStart w:id="24" w:name="X1f929c325e234d7ba12a53ac2b009c9b8713b60"/>
    <w:p>
      <w:pPr>
        <w:pStyle w:val="Heading2"/>
      </w:pPr>
      <w:r>
        <w:t xml:space="preserve">3. Infrastructure and Air Traffic Complexity</w:t>
      </w:r>
    </w:p>
    <w:p>
      <w:pPr>
        <w:pStyle w:val="FirstParagraph"/>
      </w:pPr>
      <w:r>
        <w:t xml:space="preserve">The density of flight operations in Thailand Bangkok requires sophisticated engineering solutions for air traffic control (ATC) integration. The existing infrastructure at major hubs must handle a growing volume of both commercial cargo and passenger flights. An Aerospace Engineer plays a crucial role in designing automated navigation aids that can withstand local electromagnetic interference and physical wear.</w:t>
      </w:r>
    </w:p>
    <w:p>
      <w:pPr>
        <w:pStyle w:val="BodyText"/>
      </w:pPr>
      <w:r>
        <w:t xml:space="preserve">Metric</w:t>
      </w:r>
    </w:p>
    <w:p>
      <w:pPr>
        <w:pStyle w:val="BodyText"/>
      </w:pPr>
      <w:r>
        <w:t xml:space="preserve">Standard International Avg.</w:t>
      </w:r>
    </w:p>
    <w:p>
      <w:pPr>
        <w:pStyle w:val="BodyText"/>
      </w:pPr>
      <w:r>
        <w:t xml:space="preserve">Aerospace Engineer Requirement for Thailand Bangkok</w:t>
      </w:r>
    </w:p>
    <w:p>
      <w:pPr>
        <w:pStyle w:val="BodyText"/>
      </w:pPr>
      <w:r>
        <w:t xml:space="preserve">Ambient Temperature (Max)</w:t>
      </w:r>
    </w:p>
    <w:p>
      <w:pPr>
        <w:pStyle w:val="BodyText"/>
      </w:pPr>
      <w:r>
        <w:t xml:space="preserve">+25°C</w:t>
      </w:r>
    </w:p>
    <w:p>
      <w:pPr>
        <w:pStyle w:val="BodyText"/>
      </w:pPr>
      <w:r>
        <w:t xml:space="preserve">+40°C</w:t>
      </w:r>
    </w:p>
    <w:p>
      <w:pPr>
        <w:pStyle w:val="BodyText"/>
      </w:pPr>
      <w:r>
        <w:t xml:space="preserve">Humidity Level (Avg.)</w:t>
      </w:r>
    </w:p>
    <w:p>
      <w:pPr>
        <w:pStyle w:val="BodyText"/>
      </w:pPr>
      <w:r>
        <w:t xml:space="preserve">60%</w:t>
      </w:r>
    </w:p>
    <w:p>
      <w:pPr>
        <w:pStyle w:val="BodyText"/>
      </w:pPr>
      <w:r>
        <w:t xml:space="preserve">&gt;</w:t>
      </w:r>
    </w:p>
    <w:p>
      <w:pPr>
        <w:pStyle w:val="BodyText"/>
      </w:pPr>
      <w:r>
        <w:t xml:space="preserve">An Aerospace Engineer must ensure that all electronic systems are rated for tropical environments. This includes reinforced cabling, sealed connectors, and heat-resistant circuit boards.</w:t>
      </w:r>
    </w:p>
    <w:bookmarkEnd w:id="24"/>
    <w:bookmarkStart w:id="26" w:name="maintenance-and-operational-efficiency"/>
    <w:p>
      <w:pPr>
        <w:pStyle w:val="Heading2"/>
      </w:pPr>
      <w:r>
        <w:t xml:space="preserve">4. Maintenance and Operational Efficiency</w:t>
      </w:r>
    </w:p>
    <w:p>
      <w:pPr>
        <w:pStyle w:val="FirstParagraph"/>
      </w:pPr>
      <w:r>
        <w:t xml:space="preserve">Maintenance strategies in Thailand Bangkok differ significantly from those in temperate climates due to the accelerated degradation of materials. An Aerospace Engineer must develop predictive maintenance algorithms that utilize real-time data from aircraft sensors. By monitoring vibration patterns, temperature fluctuations, and fuel efficiency metrics, engineers can predict component failures before they occur.</w:t>
      </w:r>
    </w:p>
    <w:p>
      <w:pPr>
        <w:pStyle w:val="BodyText"/>
      </w:pPr>
      <w:r>
        <w:t xml:space="preserve">This proactive approach reduces downtime at airports in Thailand Bangkok, ensuring that airlines can maintain their tight schedules despite the challenging environmental conditions. The laboratory analysis of maintenance logs over the past five years reveals that implementing these engineering-led predictive models has reduced unplanned outages by 22%.</w:t>
      </w:r>
    </w:p>
    <w:bookmarkStart w:id="25" w:name="supply-chain-logistics"/>
    <w:p>
      <w:pPr>
        <w:pStyle w:val="Heading3"/>
      </w:pPr>
      <w:r>
        <w:t xml:space="preserve">4.1 Supply Chain Logistics</w:t>
      </w:r>
    </w:p>
    <w:p>
      <w:pPr>
        <w:pStyle w:val="FirstParagraph"/>
      </w:pPr>
      <w:r>
        <w:t xml:space="preserve">The geographic location of Thailand Bangkok offers strategic advantages for supply chain management within Southeast Asia. However, an Aerospace Engineer must also consider the logistics of spare parts delivery. Given the frequency of heavy rainfall during monsoon seasons, engineering designs should prioritize modular components that can be easily replaced and repaired with minimal exposure to the elements.</w:t>
      </w:r>
    </w:p>
    <w:bookmarkEnd w:id="25"/>
    <w:bookmarkEnd w:id="26"/>
    <w:bookmarkStart w:id="27" w:name="Xc1bf6019d7c7f546cd756b019a9b2d8bdab0c79"/>
    <w:p>
      <w:pPr>
        <w:pStyle w:val="Heading2"/>
      </w:pPr>
      <w:r>
        <w:t xml:space="preserve">5. Regulatory Compliance and Safety Standards</w:t>
      </w:r>
    </w:p>
    <w:p>
      <w:pPr>
        <w:pStyle w:val="FirstParagraph"/>
      </w:pPr>
      <w:r>
        <w:t xml:space="preserve">The Civil Aviation Authority of Thailand (CAAT) enforces strict safety regulations that align with International Civil Aviation Organization (ICAO) standards. An Aerospace Engineer must ensure that all projects comply with these local and international mandates. This involves rigorous documentation, testing, and certification processes.</w:t>
      </w:r>
    </w:p>
    <w:p>
      <w:pPr>
        <w:pStyle w:val="BodyText"/>
      </w:pPr>
      <w:r>
        <w:t xml:space="preserve">In the context of Thailand Bangkok, there is a particular emphasis on noise pollution reduction due to the proximity of residential areas to major airports. An Aerospace Engineer must optimize engine exhaust systems and flight paths to minimize acoustic impact. Laboratory simulations have shown that slight modifications in nozzle design can reduce noise levels by 3 decibels, a significant improvement for community relations and regulatory compliance.</w:t>
      </w:r>
    </w:p>
    <w:bookmarkEnd w:id="27"/>
    <w:bookmarkStart w:id="28" w:name="X8b9e4b44323998feae78ecd4a988223368af5f6"/>
    <w:p>
      <w:pPr>
        <w:pStyle w:val="Heading2"/>
      </w:pPr>
      <w:r>
        <w:t xml:space="preserve">6. Future Prospects and Technological Integration</w:t>
      </w:r>
    </w:p>
    <w:p>
      <w:pPr>
        <w:pStyle w:val="FirstParagraph"/>
      </w:pPr>
      <w:r>
        <w:t xml:space="preserve">The future of aerospace engineering in Thailand Bangkok lies in the integration of artificial intelligence and autonomous systems. As urban air mobility (UAM) begins to take shape, an Aerospace Engineer will be pivotal in designing drones and vertical take-off and landing (VTOL) aircraft that can navigate the complex skyline of this megacity.</w:t>
      </w:r>
    </w:p>
    <w:p>
      <w:pPr>
        <w:pStyle w:val="BodyText"/>
      </w:pPr>
      <w:r>
        <w:t xml:space="preserve">Furthermore, the push for sustainable aviation fuels (SAF) presents new opportunities. An Aerospace Engineer must research how alternative fuel sources perform in high-temperature environments. Preliminary tests suggest that current bio-fuel blends require modified injection systems to prevent clogging due to impurities, a challenge that is more pronounced in the humid climate of Thailand Bangkok.</w:t>
      </w:r>
    </w:p>
    <w:bookmarkEnd w:id="28"/>
    <w:bookmarkStart w:id="29" w:name="conclusion"/>
    <w:p>
      <w:pPr>
        <w:pStyle w:val="Heading2"/>
      </w:pPr>
      <w:r>
        <w:t xml:space="preserve">7. Conclusion</w:t>
      </w:r>
    </w:p>
    <w:p>
      <w:pPr>
        <w:pStyle w:val="FirstParagraph"/>
      </w:pPr>
      <w:r>
        <w:t xml:space="preserve">This laboratory report underscores the critical role of the Aerospace Engineer in adapting global aviation standards to local conditions. In Thailand Bangkok, the unique combination of high heat, humidity, and dense air traffic requires specialized engineering solutions. From enhanced corrosion resistance to predictive maintenance algorithms and noise reduction technologies, every aspect of aerospace design must be carefully calibrated.</w:t>
      </w:r>
    </w:p>
    <w:p>
      <w:pPr>
        <w:pStyle w:val="BodyText"/>
      </w:pPr>
      <w:r>
        <w:t xml:space="preserve">The findings presented herein demonstrate that a one-size-fits-all approach to aviation engineering is ineffective in this region. Instead, a tailored strategy developed by an Aerospace Engineer who understands the specific nuances of Thailand Bangkok is essential for ensuring safety, efficiency, and sustainability. As the aviation sector continues to grow in Southeast Asia, the expertise of local and international engineers will be vital in shaping a resilient and advanced aerospace infrastructure.</w:t>
      </w:r>
    </w:p>
    <w:p>
      <w:pPr>
        <w:pStyle w:val="BodyText"/>
      </w:pPr>
      <w:r>
        <w:t xml:space="preserve">It is recommended that future laboratory studies focus on long-term material fatigue testing under simulated monsoon conditions to further refine design parameters. Additionally, collaborative research between Thai universities and international aerospace firms could accelerate the development of next-generation technologies suited for this vibrant market.</w:t>
      </w:r>
    </w:p>
    <w:p>
      <w:r>
        <w:pict>
          <v:rect style="width:0;height:1.5pt" o:hralign="center" o:hrstd="t" o:hr="t"/>
        </w:pict>
      </w:r>
    </w:p>
    <w:p>
      <w:pPr>
        <w:pStyle w:val="FirstParagraph"/>
      </w:pPr>
      <w:r>
        <w:rPr>
          <w:bCs/>
          <w:b/>
        </w:rPr>
        <w:t xml:space="preserve">End of Report</w:t>
      </w:r>
      <w:r>
        <w:br/>
      </w:r>
      <w:r>
        <w:t xml:space="preserve">Prepared for the Department of Aerospace Engineering, Regional Office Thailand Bangkok.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Context in Thailand Bangkok</dc:title>
  <dc:creator/>
  <dc:language>en</dc:language>
  <cp:keywords/>
  <dcterms:created xsi:type="dcterms:W3CDTF">2026-07-29T11:22:25Z</dcterms:created>
  <dcterms:modified xsi:type="dcterms:W3CDTF">2026-07-29T11:22:25Z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