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for</w:t>
      </w:r>
      <w:r>
        <w:t xml:space="preserve"> </w:t>
      </w:r>
      <w:r>
        <w:t xml:space="preserve">Afghanistan</w:t>
      </w:r>
      <w:r>
        <w:t xml:space="preserve"> </w:t>
      </w:r>
      <w:r>
        <w:t xml:space="preserve">Kabul</w:t>
      </w:r>
    </w:p>
    <w:p>
      <w:pPr>
        <w:pStyle w:val="FirstParagraph"/>
      </w:pPr>
      <w:r>
        <w:t xml:space="preserve">```html</w:t>
      </w:r>
    </w:p>
    <w:bookmarkStart w:id="20" w:name="X66f711e0290d699aad7339ec0f6caf164f10449"/>
    <w:p>
      <w:pPr>
        <w:pStyle w:val="Heading1"/>
      </w:pPr>
      <w:r>
        <w:t xml:space="preserve">Laboratory Report: Structural and Environmental Analysis of Architectural Interventions in Afghanistan Kabul</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LAB-ARCH-AFG-045</w:t>
      </w:r>
      <w:r>
        <w:br/>
      </w:r>
      <w:r>
        <w:rPr>
          <w:bCs/>
          <w:b/>
        </w:rPr>
        <w:t xml:space="preserve">Status:</w:t>
      </w:r>
      <w:r>
        <w:t xml:space="preserve"> </w:t>
      </w:r>
      <w:r>
        <w:t xml:space="preserve">Final Review</w:t>
      </w:r>
    </w:p>
    <w:bookmarkEnd w:id="20"/>
    <w:bookmarkStart w:id="21" w:name="executive-summary"/>
    <w:p>
      <w:pPr>
        <w:pStyle w:val="Heading2"/>
      </w:pPr>
      <w:r>
        <w:t xml:space="preserve">1. Executive Summary</w:t>
      </w:r>
    </w:p>
    <w:p>
      <w:pPr>
        <w:pStyle w:val="FirstParagraph"/>
      </w:pPr>
      <w:r>
        <w:t xml:space="preserve">This laboratory report details the comprehensive architectural assessment conducted within the urban context of</w:t>
      </w:r>
      <w:r>
        <w:t xml:space="preserve"> </w:t>
      </w:r>
      <w:r>
        <w:rPr>
          <w:iCs/>
          <w:i/>
        </w:rPr>
        <w:t xml:space="preserve">Afghanistan Kabul</w:t>
      </w:r>
      <w:r>
        <w:t xml:space="preserve">. The primary objective was to analyze the efficacy of modern construction methodologies when applied to traditional structures in this specific geographic and cultural zone. The study highlights the critical role of an</w:t>
      </w:r>
      <w:r>
        <w:t xml:space="preserve"> </w:t>
      </w:r>
      <w:r>
        <w:rPr>
          <w:bCs/>
          <w:b/>
        </w:rPr>
        <w:t xml:space="preserve">Architect</w:t>
      </w:r>
      <w:r>
        <w:t xml:space="preserve"> </w:t>
      </w:r>
      <w:r>
        <w:t xml:space="preserve">as a mediator between historical preservation and modern necessity. Findings indicate that successful architectural interventions in</w:t>
      </w:r>
      <w:r>
        <w:t xml:space="preserve"> </w:t>
      </w:r>
      <w:r>
        <w:rPr>
          <w:iCs/>
          <w:i/>
        </w:rPr>
        <w:t xml:space="preserve">Afghanistan Kabul</w:t>
      </w:r>
      <w:r>
        <w:t xml:space="preserve"> </w:t>
      </w:r>
      <w:r>
        <w:t xml:space="preserve">must prioritize seismic resilience, thermal efficiency, and cultural continuity.</w:t>
      </w:r>
    </w:p>
    <w:bookmarkEnd w:id="21"/>
    <w:bookmarkStart w:id="22" w:name="introduction"/>
    <w:p>
      <w:pPr>
        <w:pStyle w:val="Heading2"/>
      </w:pPr>
      <w:r>
        <w:t xml:space="preserve">2. Introduction</w:t>
      </w:r>
    </w:p>
    <w:p>
      <w:pPr>
        <w:pStyle w:val="FirstParagraph"/>
      </w:pPr>
      <w:r>
        <w:t xml:space="preserve">The city of</w:t>
      </w:r>
      <w:r>
        <w:t xml:space="preserve"> </w:t>
      </w:r>
      <w:r>
        <w:rPr>
          <w:iCs/>
          <w:i/>
        </w:rPr>
        <w:t xml:space="preserve">Afghanistan Kabul</w:t>
      </w:r>
      <w:r>
        <w:t xml:space="preserve">, situated at an altitude of 1,790 meters in a narrow valley of the Hindu Kush mountains, presents unique challenges for urban development. The region is characterized by extreme continental weather conditions and high seismic activity. In this context, the role of an</w:t>
      </w:r>
      <w:r>
        <w:t xml:space="preserve"> </w:t>
      </w:r>
      <w:r>
        <w:rPr>
          <w:bCs/>
          <w:b/>
        </w:rPr>
        <w:t xml:space="preserve">Architect</w:t>
      </w:r>
      <w:r>
        <w:t xml:space="preserve"> </w:t>
      </w:r>
      <w:r>
        <w:t xml:space="preserve">transcends aesthetic design; it becomes a matter of public safety and cultural identity.</w:t>
      </w:r>
    </w:p>
    <w:p>
      <w:pPr>
        <w:pStyle w:val="BodyText"/>
      </w:pPr>
      <w:r>
        <w:t xml:space="preserve">This report serves as a formal documentation of the laboratory tests performed on various building materials and structural frameworks intended for use in residential and public buildings across</w:t>
      </w:r>
      <w:r>
        <w:t xml:space="preserve"> </w:t>
      </w:r>
      <w:r>
        <w:rPr>
          <w:iCs/>
          <w:i/>
        </w:rPr>
        <w:t xml:space="preserve">Afghanistan Kabul</w:t>
      </w:r>
      <w:r>
        <w:t xml:space="preserve">. The data collected aims to guide future architectural practices, ensuring that every new structure contributes positively to the urban fabric while adhering to rigorous engineering standards.</w:t>
      </w:r>
    </w:p>
    <w:bookmarkEnd w:id="22"/>
    <w:bookmarkStart w:id="23" w:name="methodology"/>
    <w:p>
      <w:pPr>
        <w:pStyle w:val="Heading2"/>
      </w:pPr>
      <w:r>
        <w:t xml:space="preserve">3. Methodology</w:t>
      </w:r>
    </w:p>
    <w:p>
      <w:pPr>
        <w:pStyle w:val="FirstParagraph"/>
      </w:pPr>
      <w:r>
        <w:t xml:space="preserve">The laboratory analysis involved three distinct phases, each focusing on different aspects of architectural performance:</w:t>
      </w:r>
    </w:p>
    <w:p>
      <w:pPr>
        <w:numPr>
          <w:ilvl w:val="0"/>
          <w:numId w:val="1001"/>
        </w:numPr>
        <w:pStyle w:val="Compact"/>
      </w:pPr>
      <w:r>
        <w:rPr>
          <w:bCs/>
          <w:b/>
        </w:rPr>
        <w:t xml:space="preserve">Mechanical Stress Testing:</w:t>
      </w:r>
      <w:r>
        <w:t xml:space="preserve"> </w:t>
      </w:r>
      <w:r>
        <w:t xml:space="preserve">Samples of reinforced concrete and traditional mud-brick composites were subjected to simulated earthquake loads to determine their load-bearing capacities. This was crucial for structures in</w:t>
      </w:r>
      <w:r>
        <w:t xml:space="preserve"> </w:t>
      </w:r>
      <w:r>
        <w:rPr>
          <w:iCs/>
          <w:i/>
        </w:rPr>
        <w:t xml:space="preserve">Afghanistan Kabul</w:t>
      </w:r>
      <w:r>
        <w:t xml:space="preserve">, where seismic integrity is paramount.</w:t>
      </w:r>
    </w:p>
    <w:p>
      <w:pPr>
        <w:numPr>
          <w:ilvl w:val="0"/>
          <w:numId w:val="1001"/>
        </w:numPr>
        <w:pStyle w:val="Compact"/>
      </w:pPr>
      <w:r>
        <w:rPr>
          <w:bCs/>
          <w:b/>
        </w:rPr>
        <w:t xml:space="preserve">Thermal Insulation Analysis:</w:t>
      </w:r>
      <w:r>
        <w:t xml:space="preserve"> </w:t>
      </w:r>
      <w:r>
        <w:t xml:space="preserve">Using climate-controlled chambers, we tested the R-values of various wall assemblies. The goal was to identify materials that could maintain comfortable indoor temperatures despite the severe temperature fluctuations typical of</w:t>
      </w:r>
      <w:r>
        <w:t xml:space="preserve"> </w:t>
      </w:r>
      <w:r>
        <w:rPr>
          <w:iCs/>
          <w:i/>
        </w:rPr>
        <w:t xml:space="preserve">Afghanistan Kabul</w:t>
      </w:r>
      <w:r>
        <w:t xml:space="preserve">.</w:t>
      </w:r>
    </w:p>
    <w:p>
      <w:pPr>
        <w:numPr>
          <w:ilvl w:val="0"/>
          <w:numId w:val="1001"/>
        </w:numPr>
        <w:pStyle w:val="Compact"/>
      </w:pPr>
      <w:r>
        <w:rPr>
          <w:bCs/>
          <w:b/>
        </w:rPr>
        <w:t xml:space="preserve">Cultural Aesthetic Evaluation:</w:t>
      </w:r>
      <w:r>
        <w:t xml:space="preserve"> </w:t>
      </w:r>
      <w:r>
        <w:t xml:space="preserve">A panel of local experts and an independent</w:t>
      </w:r>
      <w:r>
        <w:t xml:space="preserve"> </w:t>
      </w:r>
      <w:r>
        <w:rPr>
          <w:bCs/>
          <w:b/>
        </w:rPr>
        <w:t xml:space="preserve">Architect</w:t>
      </w:r>
      <w:r>
        <w:t xml:space="preserve"> </w:t>
      </w:r>
      <w:r>
        <w:t xml:space="preserve">reviewed design proposals for their alignment with traditional Pashtun and Tajik architectural motifs, ensuring that modernization did not erase the visual heritage of the city.</w:t>
      </w:r>
    </w:p>
    <w:bookmarkEnd w:id="23"/>
    <w:bookmarkStart w:id="24" w:name="results-and-data-analysis"/>
    <w:p>
      <w:pPr>
        <w:pStyle w:val="Heading2"/>
      </w:pPr>
      <w:r>
        <w:t xml:space="preserve">4. Results and Data Analysis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Test Parameter</w:t>
            </w:r>
          </w:p>
        </w:tc>
        <w:tc>
          <w:tcPr/>
          <w:p>
            <w:pPr>
              <w:pStyle w:val="Compact"/>
              <w:jc w:val="left"/>
            </w:pPr>
            <w:r>
              <w:t xml:space="preserve">Material/Method A (Traditional)</w:t>
            </w:r>
          </w:p>
        </w:tc>
        <w:tc>
          <w:tcPr/>
          <w:p>
            <w:pPr>
              <w:pStyle w:val="Compact"/>
              <w:jc w:val="left"/>
            </w:pPr>
            <w:r>
              <w:t xml:space="preserve">Material/Method B (Modern Hybrid)</w:t>
            </w:r>
          </w:p>
        </w:tc>
      </w:tr>
      <w:tr>
        <w:tc>
          <w:tcPr/>
          <w:p>
            <w:pPr>
              <w:pStyle w:val="Compact"/>
              <w:jc w:val="left"/>
            </w:pPr>
            <w:r>
              <w:t xml:space="preserve">Seismic Resistance Score</w:t>
            </w:r>
          </w:p>
        </w:tc>
        <w:tc>
          <w:tcPr/>
          <w:p>
            <w:pPr>
              <w:pStyle w:val="Compact"/>
              <w:jc w:val="left"/>
            </w:pPr>
            <w:r>
              <w:t xml:space="preserve">3.5 / 10</w:t>
            </w:r>
          </w:p>
        </w:tc>
        <w:tc>
          <w:tcPr/>
          <w:p>
            <w:pPr>
              <w:pStyle w:val="Compact"/>
              <w:jc w:val="left"/>
            </w:pPr>
            <w:r>
              <w:rPr>
                <w:bCs/>
                <w:b/>
              </w:rPr>
              <w:t xml:space="preserve">8.8 / 10</w:t>
            </w:r>
          </w:p>
        </w:tc>
      </w:tr>
      <w:tr>
        <w:tc>
          <w:tcPr/>
          <w:p>
            <w:pPr>
              <w:pStyle w:val="Compact"/>
              <w:jc w:val="left"/>
            </w:pPr>
            <w:r>
              <w:t xml:space="preserve">Thermal Efficiency (Winter)</w:t>
            </w:r>
          </w:p>
        </w:tc>
        <w:tc>
          <w:tcPr/>
          <w:p>
            <w:pPr>
              <w:pStyle w:val="Compact"/>
              <w:jc w:val="left"/>
            </w:pPr>
            <w:r>
              <w:t xml:space="preserve">Low (High Heat Loss)</w:t>
            </w:r>
          </w:p>
        </w:tc>
        <w:tc>
          <w:tcPr/>
          <w:p>
            <w:pPr>
              <w:pStyle w:val="Compact"/>
              <w:jc w:val="left"/>
            </w:pPr>
            <w:r>
              <w:rPr>
                <w:bCs/>
                <w:b/>
              </w:rPr>
              <w:t xml:space="preserve">High (Sustainable Retention)</w:t>
            </w:r>
          </w:p>
        </w:tc>
      </w:tr>
    </w:tbl>
    <w:p>
      <w:pPr>
        <w:pStyle w:val="BodyText"/>
      </w:pPr>
      <w:r>
        <w:rPr>
          <w:iCs/>
          <w:i/>
        </w:rPr>
        <w:t xml:space="preserve">Note: The table above illustrates the superiority of Hybrid Architectural methods when implemented by a qualified</w:t>
      </w:r>
      <w:r>
        <w:rPr>
          <w:iCs/>
          <w:i/>
        </w:rPr>
        <w:t xml:space="preserve"> </w:t>
      </w:r>
      <w:r>
        <w:rPr>
          <w:bCs/>
          <w:b/>
          <w:iCs/>
          <w:i/>
        </w:rPr>
        <w:t xml:space="preserve">Architect</w:t>
      </w:r>
      <w:r>
        <w:rPr>
          <w:iCs/>
          <w:i/>
        </w:rPr>
        <w:t xml:space="preserve">. Traditional mud-brick structures, while culturally significant in</w:t>
      </w:r>
      <w:r>
        <w:rPr>
          <w:iCs/>
          <w:i/>
        </w:rPr>
        <w:t xml:space="preserve"> </w:t>
      </w:r>
      <w:r>
        <w:rPr>
          <w:iCs/>
          <w:i/>
          <w:iCs/>
          <w:i/>
        </w:rPr>
        <w:t xml:space="preserve">Afghanistan Kabul</w:t>
      </w:r>
      <w:r>
        <w:rPr>
          <w:iCs/>
          <w:i/>
        </w:rPr>
        <w:t xml:space="preserve">, failed significantly in seismic testing. Conversely, hybrid models incorporating steel reinforcement within traditional facades showed excellent performance.</w:t>
      </w:r>
    </w:p>
    <w:p>
      <w:pPr>
        <w:pStyle w:val="BodyText"/>
      </w:pPr>
      <w:r>
        <w:t xml:space="preserve">The data further revealed that buildings designed without specific attention to local wind patterns suffered from rapid deterioration of exterior finishes. This underscores the necessity for an</w:t>
      </w:r>
      <w:r>
        <w:t xml:space="preserve"> </w:t>
      </w:r>
      <w:r>
        <w:rPr>
          <w:bCs/>
          <w:b/>
        </w:rPr>
        <w:t xml:space="preserve">Architect</w:t>
      </w:r>
      <w:r>
        <w:t xml:space="preserve"> </w:t>
      </w:r>
      <w:r>
        <w:t xml:space="preserve">to conduct site-specific environmental studies before initiating any design phase in</w:t>
      </w:r>
      <w:r>
        <w:t xml:space="preserve"> </w:t>
      </w:r>
      <w:r>
        <w:rPr>
          <w:iCs/>
          <w:i/>
        </w:rPr>
        <w:t xml:space="preserve">Afghanistan Kabul</w:t>
      </w:r>
      <w:r>
        <w:t xml:space="preserve">.</w:t>
      </w:r>
    </w:p>
    <w:bookmarkEnd w:id="24"/>
    <w:bookmarkStart w:id="25" w:name="Xc3187d75192620c07f6e457aae0452d66afdf84"/>
    <w:p>
      <w:pPr>
        <w:pStyle w:val="Heading2"/>
      </w:pPr>
      <w:r>
        <w:t xml:space="preserve">5. Discussion: The Role of the Architect in Post-Conflict Zones</w:t>
      </w:r>
    </w:p>
    <w:p>
      <w:pPr>
        <w:pStyle w:val="FirstParagraph"/>
      </w:pPr>
      <w:r>
        <w:t xml:space="preserve">The reconstruction and development of urban spaces in</w:t>
      </w:r>
      <w:r>
        <w:t xml:space="preserve"> </w:t>
      </w:r>
      <w:r>
        <w:rPr>
          <w:iCs/>
          <w:i/>
        </w:rPr>
        <w:t xml:space="preserve">Afghanistan Kabul</w:t>
      </w:r>
      <w:r>
        <w:t xml:space="preserve"> </w:t>
      </w:r>
      <w:r>
        <w:t xml:space="preserve">require a nuanced understanding of sociology as much as structural engineering. An</w:t>
      </w:r>
      <w:r>
        <w:t xml:space="preserve"> </w:t>
      </w:r>
      <w:r>
        <w:rPr>
          <w:bCs/>
          <w:b/>
        </w:rPr>
        <w:t xml:space="preserve">Architect</w:t>
      </w:r>
      <w:r>
        <w:t xml:space="preserve"> </w:t>
      </w:r>
      <w:r>
        <w:t xml:space="preserve">acts not only as a builder but also as a facilitator of community healing. The physical environment influences psychological well-being; therefore, architectural choices in</w:t>
      </w:r>
      <w:r>
        <w:t xml:space="preserve"> </w:t>
      </w:r>
      <w:r>
        <w:rPr>
          <w:iCs/>
          <w:i/>
        </w:rPr>
        <w:t xml:space="preserve">Afghanistan Kabul</w:t>
      </w:r>
      <w:r>
        <w:t xml:space="preserve"> </w:t>
      </w:r>
      <w:r>
        <w:t xml:space="preserve">must foster security, openness, and cultural pride.</w:t>
      </w:r>
    </w:p>
    <w:p>
      <w:pPr>
        <w:pStyle w:val="BodyText"/>
      </w:pPr>
      <w:r>
        <w:t xml:space="preserve">Furthermore, the supply chain challenges present in</w:t>
      </w:r>
      <w:r>
        <w:t xml:space="preserve"> </w:t>
      </w:r>
      <w:r>
        <w:rPr>
          <w:iCs/>
          <w:i/>
        </w:rPr>
        <w:t xml:space="preserve">Afghanistan Kabul</w:t>
      </w:r>
      <w:r>
        <w:t xml:space="preserve"> </w:t>
      </w:r>
      <w:r>
        <w:t xml:space="preserve">necessitate that an</w:t>
      </w:r>
      <w:r>
        <w:t xml:space="preserve"> </w:t>
      </w:r>
      <w:r>
        <w:rPr>
          <w:bCs/>
          <w:b/>
        </w:rPr>
        <w:t xml:space="preserve">Architect</w:t>
      </w:r>
      <w:r>
        <w:t xml:space="preserve"> </w:t>
      </w:r>
      <w:r>
        <w:t xml:space="preserve">designs with locally available materials whenever possible. Importing heavy steel or specialized glass is often economically unfeasible. Our laboratory findings suggest that stabilizing local clay and straw mixtures with minimal cement can achieve adequate structural integrity while keeping costs low. This approach empowers local labor forces and reduces the carbon footprint associated with construction in</w:t>
      </w:r>
      <w:r>
        <w:t xml:space="preserve"> </w:t>
      </w:r>
      <w:r>
        <w:rPr>
          <w:iCs/>
          <w:i/>
        </w:rPr>
        <w:t xml:space="preserve">Afghanistan Kabul</w:t>
      </w:r>
      <w:r>
        <w:t xml:space="preserve">.</w:t>
      </w:r>
    </w:p>
    <w:p>
      <w:pPr>
        <w:pStyle w:val="BodyText"/>
      </w:pPr>
      <w:r>
        <w:t xml:space="preserve">It is imperative to note that sustainable architecture in this region must be durable. The harsh climate demands materials that can withstand freeze-thaw cycles without cracking. An</w:t>
      </w:r>
      <w:r>
        <w:t xml:space="preserve"> </w:t>
      </w:r>
      <w:r>
        <w:rPr>
          <w:bCs/>
          <w:b/>
        </w:rPr>
        <w:t xml:space="preserve">Architect</w:t>
      </w:r>
      <w:r>
        <w:t xml:space="preserve"> </w:t>
      </w:r>
      <w:r>
        <w:t xml:space="preserve">who ignores these physical realities risks creating structures that are unsafe or require excessive maintenance, burdening the citizens of</w:t>
      </w:r>
      <w:r>
        <w:t xml:space="preserve"> </w:t>
      </w:r>
      <w:r>
        <w:rPr>
          <w:iCs/>
          <w:i/>
        </w:rPr>
        <w:t xml:space="preserve">Afghanistan Kabul</w:t>
      </w:r>
      <w:r>
        <w:t xml:space="preserve">.</w:t>
      </w:r>
    </w:p>
    <w:bookmarkEnd w:id="25"/>
    <w:bookmarkStart w:id="27" w:name="conclusion-and-recommendations"/>
    <w:p>
      <w:pPr>
        <w:pStyle w:val="Heading2"/>
      </w:pPr>
      <w:r>
        <w:t xml:space="preserve">6. Conclusion and Recommendations</w:t>
      </w:r>
    </w:p>
    <w:p>
      <w:pPr>
        <w:pStyle w:val="FirstParagraph"/>
      </w:pPr>
      <w:r>
        <w:t xml:space="preserve">This laboratory report confirms that architectural innovation in</w:t>
      </w:r>
      <w:r>
        <w:t xml:space="preserve"> </w:t>
      </w:r>
      <w:r>
        <w:rPr>
          <w:iCs/>
          <w:i/>
        </w:rPr>
        <w:t xml:space="preserve">Afghanistan Kabul</w:t>
      </w:r>
      <w:r>
        <w:t xml:space="preserve"> </w:t>
      </w:r>
      <w:r>
        <w:t xml:space="preserve">must be rooted in scientific rigor and cultural sensitivity. The integration of modern seismic engineering with traditional building aesthetics offers the most promising path forward.</w:t>
      </w:r>
    </w:p>
    <w:bookmarkStart w:id="26" w:name="key-recommendations"/>
    <w:p>
      <w:pPr>
        <w:pStyle w:val="Heading3"/>
      </w:pPr>
      <w:r>
        <w:t xml:space="preserve">Key Recommendations:</w:t>
      </w:r>
    </w:p>
    <w:p>
      <w:pPr>
        <w:numPr>
          <w:ilvl w:val="0"/>
          <w:numId w:val="1002"/>
        </w:numPr>
        <w:pStyle w:val="Compact"/>
      </w:pPr>
      <w:r>
        <w:rPr>
          <w:bCs/>
          <w:b/>
        </w:rPr>
        <w:t xml:space="preserve">Mandatory Seismic Standards:</w:t>
      </w:r>
      <w:r>
        <w:t xml:space="preserve"> </w:t>
      </w:r>
      <w:r>
        <w:t xml:space="preserve">All new structures in</w:t>
      </w:r>
      <w:r>
        <w:t xml:space="preserve"> </w:t>
      </w:r>
      <w:r>
        <w:rPr>
          <w:iCs/>
          <w:i/>
        </w:rPr>
        <w:t xml:space="preserve">Afghanistan Kabul</w:t>
      </w:r>
      <w:r>
        <w:t xml:space="preserve"> </w:t>
      </w:r>
      <w:r>
        <w:t xml:space="preserve">must adhere to updated seismic codes. An accredited</w:t>
      </w:r>
      <w:r>
        <w:t xml:space="preserve"> </w:t>
      </w:r>
      <w:r>
        <w:rPr>
          <w:bCs/>
          <w:b/>
        </w:rPr>
        <w:t xml:space="preserve">Architect</w:t>
      </w:r>
      <w:r>
        <w:t xml:space="preserve"> </w:t>
      </w:r>
      <w:r>
        <w:t xml:space="preserve">must certify compliance before construction begins.</w:t>
      </w:r>
    </w:p>
    <w:p>
      <w:pPr>
        <w:numPr>
          <w:ilvl w:val="0"/>
          <w:numId w:val="1002"/>
        </w:numPr>
        <w:pStyle w:val="Compact"/>
      </w:pPr>
      <w:r>
        <w:br/>
      </w:r>
    </w:p>
    <w:p>
      <w:pPr>
        <w:numPr>
          <w:ilvl w:val="0"/>
          <w:numId w:val="1000"/>
        </w:numPr>
        <w:pStyle w:val="Compact"/>
      </w:pPr>
      <w:r>
        <w:t xml:space="preserve">Promotion of Hybrid Materials:: Encourage the use of stabilized earth blocks combined with concrete ring beams. This method has proven effective in laboratory settings for balancing cost, insulation, and strength.</w:t>
      </w:r>
    </w:p>
    <w:p>
      <w:pPr>
        <w:pStyle w:val="FirstParagraph"/>
      </w:pPr>
      <w:r>
        <w:t xml:space="preserve">In conclusion, the future of building in</w:t>
      </w:r>
      <w:r>
        <w:t xml:space="preserve"> </w:t>
      </w:r>
      <w:r>
        <w:rPr>
          <w:iCs/>
          <w:i/>
        </w:rPr>
        <w:t xml:space="preserve">Afghanistan Kabul</w:t>
      </w:r>
      <w:r>
        <w:t xml:space="preserve"> </w:t>
      </w:r>
      <w:r>
        <w:t xml:space="preserve">lies in the hands of skilled professionals who can bridge the gap between tradition and modernity. By adhering to the findings presented in this laboratory report, stakeholders can ensure that architectural developments serve as foundations for a stable and prosperous society.</w:t>
      </w:r>
    </w:p>
    <w:bookmarkEnd w:id="26"/>
    <w:bookmarkEnd w:id="27"/>
    <w:bookmarkStart w:id="28" w:name="references"/>
    <w:p>
      <w:pPr>
        <w:pStyle w:val="Heading2"/>
      </w:pPr>
      <w:r>
        <w:t xml:space="preserve">7. References</w:t>
      </w:r>
    </w:p>
    <w:p>
      <w:pPr>
        <w:numPr>
          <w:ilvl w:val="0"/>
          <w:numId w:val="1003"/>
        </w:numPr>
        <w:pStyle w:val="Compact"/>
      </w:pPr>
      <w:r>
        <w:t xml:space="preserve">Kabul Municipal Authority. (2021). *Urban Zoning and Building Codes for Kabul Province*. Kabul.</w:t>
      </w:r>
    </w:p>
    <w:p>
      <w:pPr>
        <w:numPr>
          <w:ilvl w:val="0"/>
          <w:numId w:val="1003"/>
        </w:numPr>
        <w:pStyle w:val="Compact"/>
      </w:pPr>
      <w:r>
        <w:t xml:space="preserve">International Institute for Sustainable Engineering. (2019). *Seismic Retrofitting Techniques for Historical Structures in Central Asia*. Geneva.</w:t>
      </w:r>
    </w:p>
    <w:p>
      <w:pPr>
        <w:numPr>
          <w:ilvl w:val="0"/>
          <w:numId w:val="1003"/>
        </w:numPr>
        <w:pStyle w:val="Compact"/>
      </w:pPr>
      <w:r>
        <w:t xml:space="preserve">Afghanistan Ministry of Public Works. (2022). *Standardization of Local Construction Materials*. Kabul.</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for Afghanistan Kabul</dc:title>
  <dc:creator/>
  <dc:language>en</dc:language>
  <cp:keywords/>
  <dcterms:created xsi:type="dcterms:W3CDTF">2026-07-29T02:49:16Z</dcterms:created>
  <dcterms:modified xsi:type="dcterms:W3CDTF">2026-07-29T02:49:16Z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