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w:t>
      </w:r>
      <w:r>
        <w:t xml:space="preserve"> </w:t>
      </w:r>
      <w:r>
        <w:t xml:space="preserve">Role</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ID:</w:t>
      </w:r>
    </w:p>
    <w:p>
      <w:pPr>
        <w:pStyle w:val="BodyText"/>
      </w:pPr>
      <w:r>
        <w:t xml:space="preserve">(Note: The original line seems to have a typo in the prompt's source text structure. I will assume it was meant to be a Title field.)</w:t>
      </w:r>
    </w:p>
    <w:p>
      <w:pPr>
        <w:pStyle w:val="BodyText"/>
      </w:pPr>
      <w:r>
        <w:rPr>
          <w:bCs/>
          <w:b/>
        </w:rPr>
        <w:t xml:space="preserve">Title:</w:t>
      </w:r>
      <w:r>
        <w:t xml:space="preserve"> </w:t>
      </w:r>
      <w:r>
        <w:t xml:space="preserve">Architect Role in Germany Munich</w:t>
      </w:r>
    </w:p>
    <w:bookmarkEnd w:id="20"/>
    <w:bookmarkStart w:id="28" w:name="Xd1c3fd9c2537749390a24095f6863bc36088dfc"/>
    <w:p>
      <w:pPr>
        <w:pStyle w:val="Heading2"/>
      </w:pPr>
      <w:r>
        <w:t xml:space="preserve">Architect</w:t>
      </w:r>
      <w:r>
        <w:t xml:space="preserve">: Laboratory Report on Professional Practice in Germany Munich (Lab Report)</w:t>
      </w:r>
    </w:p>
    <w:p>
      <w:pPr>
        <w:pStyle w:val="FirstParagraph"/>
      </w:pPr>
      <w:r>
        <w:t xml:space="preserve">This document serves as a comprehensive Lab Report analyzing the professional role, regulatory environment, and cultural expectations of an</w:t>
      </w:r>
      <w:r>
        <w:t xml:space="preserve"> </w:t>
      </w:r>
      <w:r>
        <w:t xml:space="preserve">Architect</w:t>
      </w:r>
      <w:r>
        <w:t xml:space="preserve"> </w:t>
      </w:r>
      <w:r>
        <w:t xml:space="preserve">operating within the specific geographic and legal framework of Germany Munich. As urban centers evolve rapidly, understanding the nuances of architectural practice in this Bavarian capital is crucial for both local practitioners and international experts aiming to integrate into the German construction industry. This Lab Report aims to dissect these elements through a structured examination of regulatory compliance, design philosophy, market dynamics, and interdisciplinary collaboration.</w:t>
      </w:r>
    </w:p>
    <w:bookmarkStart w:id="21" w:name="introduction"/>
    <w:p>
      <w:pPr>
        <w:pStyle w:val="Heading3"/>
      </w:pPr>
      <w:r>
        <w:t xml:space="preserve">1. Introduction</w:t>
      </w:r>
    </w:p>
    <w:p>
      <w:pPr>
        <w:pStyle w:val="FirstParagraph"/>
      </w:pPr>
      <w:r>
        <w:t xml:space="preserve">Munich (München) stands as one of Germany's most prestigious cities for architectural innovation. The city blends historical preservation with cutting-edge modernism. For an</w:t>
      </w:r>
      <w:r>
        <w:t xml:space="preserve"> </w:t>
      </w:r>
      <w:r>
        <w:t xml:space="preserve">Architect</w:t>
      </w:r>
      <w:r>
        <w:t xml:space="preserve">, working in this context requires not only technical proficiency but also a deep respect for the city’s unique planning laws and aesthetic traditions. This Lab Report explores how these factors converge to define the daily operations and strategic decisions of an architectural practice in Germany Munich.</w:t>
      </w:r>
    </w:p>
    <w:bookmarkEnd w:id="21"/>
    <w:bookmarkStart w:id="22" w:name="Xaef6d101bd33bb7003e9fa8602191d48cbf909c"/>
    <w:p>
      <w:pPr>
        <w:pStyle w:val="Heading3"/>
      </w:pPr>
      <w:r>
        <w:t xml:space="preserve">2. Regulatory Framework and Legal Compliance</w:t>
      </w:r>
    </w:p>
    <w:p>
      <w:pPr>
        <w:pStyle w:val="FirstParagraph"/>
      </w:pPr>
      <w:r>
        <w:t xml:space="preserve">In Germany, architecture is heavily regulated. For any</w:t>
      </w:r>
      <w:r>
        <w:t xml:space="preserve"> </w:t>
      </w:r>
      <w:r>
        <w:t xml:space="preserve">Architect</w:t>
      </w:r>
      <w:r>
        <w:t xml:space="preserve">, navigating the Baurecht (Building Code) is paramount. In Munich specifically, local Bauvorschriften (building regulations) often impose stricter requirements than federal standards to preserve the city’s character.</w:t>
      </w:r>
    </w:p>
    <w:p>
      <w:pPr>
        <w:numPr>
          <w:ilvl w:val="0"/>
          <w:numId w:val="1001"/>
        </w:numPr>
        <w:pStyle w:val="Compact"/>
      </w:pPr>
      <w:r>
        <w:rPr>
          <w:bCs/>
          <w:b/>
        </w:rPr>
        <w:t xml:space="preserve">Zoning and Land Use:</w:t>
      </w:r>
      <w:r>
        <w:t xml:space="preserve"> </w:t>
      </w:r>
      <w:r>
        <w:t xml:space="preserve">The Bebauungsplan (binding land-use plan) dictates every aspect of construction, from building height to facade materials. An</w:t>
      </w:r>
      <w:r>
        <w:t xml:space="preserve"> </w:t>
      </w:r>
      <w:r>
        <w:t xml:space="preserve">Architect</w:t>
      </w:r>
      <w:r>
        <w:t xml:space="preserve"> </w:t>
      </w:r>
      <w:r>
        <w:t xml:space="preserve">must meticulously align their designs with these plans to avoid legal hurdles during the Baugenehmigung (building permit) phase.</w:t>
      </w:r>
    </w:p>
    <w:p>
      <w:pPr>
        <w:numPr>
          <w:ilvl w:val="0"/>
          <w:numId w:val="1001"/>
        </w:numPr>
        <w:pStyle w:val="Compact"/>
      </w:pPr>
      <w:r>
        <w:rPr>
          <w:bCs/>
          <w:b/>
        </w:rPr>
        <w:t xml:space="preserve">Historical Preservation:</w:t>
      </w:r>
      <w:r>
        <w:t xml:space="preserve"> </w:t>
      </w:r>
      <w:r>
        <w:t xml:space="preserve">Munich has numerous Denkmalgeschützte (listed heritage) sites. An</w:t>
      </w:r>
      <w:r>
        <w:t xml:space="preserve"> </w:t>
      </w:r>
      <w:r>
        <w:t xml:space="preserve">Architect</w:t>
      </w:r>
      <w:r>
        <w:t xml:space="preserve"> </w:t>
      </w:r>
      <w:r>
        <w:t xml:space="preserve">working in these zones must collaborate closely with the Denkmalschutzamt (heritage protection office). This Lab Report highlights that successful projects often require a delicate balance between modern functionalism and historical sensitivity.</w:t>
      </w:r>
    </w:p>
    <w:p>
      <w:pPr>
        <w:numPr>
          <w:ilvl w:val="0"/>
          <w:numId w:val="1001"/>
        </w:numPr>
        <w:pStyle w:val="Compact"/>
      </w:pPr>
      <w:r>
        <w:rPr>
          <w:bCs/>
          <w:b/>
        </w:rPr>
        <w:t xml:space="preserve">Sustainability Standards:</w:t>
      </w:r>
      <w:r>
        <w:t xml:space="preserve"> </w:t>
      </w:r>
      <w:r>
        <w:t xml:space="preserve">Germany has some of the world's strictest energy efficiency codes, including the Energieeinsparverordnung (EnEV) and now the Gebäudeenergiegesetz (GEG). An</w:t>
      </w:r>
      <w:r>
        <w:t xml:space="preserve"> </w:t>
      </w:r>
      <w:r>
        <w:t xml:space="preserve">Architect</w:t>
      </w:r>
      <w:r>
        <w:t xml:space="preserve"> </w:t>
      </w:r>
      <w:r>
        <w:t xml:space="preserve">in Germany Munich is expected to integrate sustainable technologies, such as passive house standards, into their designs to meet these legal requirements.</w:t>
      </w:r>
    </w:p>
    <w:bookmarkEnd w:id="22"/>
    <w:bookmarkStart w:id="23" w:name="design-philosophy-and-cultural-context"/>
    <w:p>
      <w:pPr>
        <w:pStyle w:val="Heading3"/>
      </w:pPr>
      <w:r>
        <w:t xml:space="preserve">3. Design Philosophy and Cultural Context</w:t>
      </w:r>
    </w:p>
    <w:p>
      <w:pPr>
        <w:pStyle w:val="FirstParagraph"/>
      </w:pPr>
      <w:r>
        <w:t xml:space="preserve">The aesthetic identity of an</w:t>
      </w:r>
      <w:r>
        <w:t xml:space="preserve"> </w:t>
      </w:r>
      <w:r>
        <w:t xml:space="preserve">Architect</w:t>
      </w:r>
      <w:r>
        <w:t xml:space="preserve">'s work in Munich is influenced by a blend of traditional Bavarian styles and contemporary global trends. The Lab Report observes that leading firms in Germany Munich often emphasize:</w:t>
      </w:r>
    </w:p>
    <w:p>
      <w:pPr>
        <w:numPr>
          <w:ilvl w:val="0"/>
          <w:numId w:val="1002"/>
        </w:numPr>
        <w:pStyle w:val="Compact"/>
      </w:pPr>
      <w:r>
        <w:rPr>
          <w:bCs/>
          <w:b/>
        </w:rPr>
        <w:t xml:space="preserve">Precision and Quality:</w:t>
      </w:r>
      <w:r>
        <w:t xml:space="preserve"> </w:t>
      </w:r>
      <w:r>
        <w:t xml:space="preserve">German culture values precision (Gründlichkeit). An</w:t>
      </w:r>
      <w:r>
        <w:t xml:space="preserve"> </w:t>
      </w:r>
      <w:r>
        <w:t xml:space="preserve">Architect</w:t>
      </w:r>
      <w:r>
        <w:t xml:space="preserve">'s drawings must be detailed to the millimeter, reflecting this cultural expectation of quality.</w:t>
      </w:r>
    </w:p>
    <w:p>
      <w:pPr>
        <w:numPr>
          <w:ilvl w:val="0"/>
          <w:numId w:val="1002"/>
        </w:numPr>
        <w:pStyle w:val="Compact"/>
      </w:pPr>
      <w:r>
        <w:rPr>
          <w:bCs/>
          <w:b/>
        </w:rPr>
        <w:t xml:space="preserve">Sustainable Urbanism:</w:t>
      </w:r>
      <w:r>
        <w:t xml:space="preserve"> </w:t>
      </w:r>
      <w:r>
        <w:t xml:space="preserve">With growing concerns over climate change, Munich has prioritized green spaces and bike-friendly infrastructure. An</w:t>
      </w:r>
      <w:r>
        <w:t xml:space="preserve"> </w:t>
      </w:r>
      <w:r>
        <w:t xml:space="preserve">Architect</w:t>
      </w:r>
      <w:r>
        <w:t xml:space="preserve"> </w:t>
      </w:r>
      <w:r>
        <w:t xml:space="preserve">in this city is increasingly tasked with creating eco-friendly buildings that contribute to the urban microclimate, using materials like wood and glass that minimize carbon footprints.</w:t>
      </w:r>
    </w:p>
    <w:p>
      <w:pPr>
        <w:numPr>
          <w:ilvl w:val="0"/>
          <w:numId w:val="1002"/>
        </w:numPr>
        <w:pStyle w:val="Compact"/>
      </w:pPr>
      <w:r>
        <w:rPr>
          <w:bCs/>
          <w:b/>
        </w:rPr>
        <w:t xml:space="preserve">Civic Integration:</w:t>
      </w:r>
      <w:r>
        <w:t xml:space="preserve"> </w:t>
      </w:r>
      <w:r>
        <w:t xml:space="preserve">Public architecture in Germany Munich often serves a civic function. Whether designing schools, libraries, or residential complexes, an</w:t>
      </w:r>
      <w:r>
        <w:t xml:space="preserve"> </w:t>
      </w:r>
      <w:r>
        <w:t xml:space="preserve">Architect</w:t>
      </w:r>
      <w:r>
        <w:t xml:space="preserve"> </w:t>
      </w:r>
      <w:r>
        <w:t xml:space="preserve">must consider how the building interacts with the public realm, fostering community engagement and social cohesion.</w:t>
      </w:r>
    </w:p>
    <w:bookmarkEnd w:id="23"/>
    <w:bookmarkStart w:id="24" w:name="X893a31da4d1af12643e650890088ba9bf674016"/>
    <w:p>
      <w:pPr>
        <w:pStyle w:val="Heading3"/>
      </w:pPr>
      <w:r>
        <w:t xml:space="preserve">4. Market Dynamics and Professional Practice</w:t>
      </w:r>
    </w:p>
    <w:p>
      <w:pPr>
        <w:pStyle w:val="FirstParagraph"/>
      </w:pPr>
      <w:r>
        <w:t xml:space="preserve">The real estate market in Munich is one of the most competitive in Europe. High demand for housing has led to vertical expansion and densification. For an</w:t>
      </w:r>
      <w:r>
        <w:t xml:space="preserve"> </w:t>
      </w:r>
      <w:r>
        <w:t xml:space="preserve">Architect</w:t>
      </w:r>
      <w:r>
        <w:t xml:space="preserve">, this presents both opportunities and challenges.</w:t>
      </w:r>
    </w:p>
    <w:p>
      <w:pPr>
        <w:numPr>
          <w:ilvl w:val="0"/>
          <w:numId w:val="1003"/>
        </w:numPr>
        <w:pStyle w:val="Compact"/>
      </w:pPr>
      <w:r>
        <w:rPr>
          <w:bCs/>
          <w:b/>
        </w:rPr>
        <w:t xml:space="preserve">Housing Shortages:</w:t>
      </w:r>
      <w:r>
        <w:t xml:space="preserve"> </w:t>
      </w:r>
      <w:r>
        <w:t xml:space="preserve">To address the housing crisis, there is a significant push for affordable housing projects. An</w:t>
      </w:r>
      <w:r>
        <w:t xml:space="preserve"> </w:t>
      </w:r>
      <w:r>
        <w:t xml:space="preserve">Architect</w:t>
      </w:r>
      <w:r>
        <w:t xml:space="preserve">'s role has expanded to include social responsibility, ensuring that designs are not only aesthetically pleasing but also economically viable and accessible.</w:t>
      </w:r>
    </w:p>
    <w:p>
      <w:pPr>
        <w:numPr>
          <w:ilvl w:val="0"/>
          <w:numId w:val="1003"/>
        </w:numPr>
        <w:pStyle w:val="Compact"/>
      </w:pPr>
      <w:r>
        <w:rPr>
          <w:bCs/>
          <w:b/>
        </w:rPr>
        <w:t xml:space="preserve">Cost Management:</w:t>
      </w:r>
      <w:r>
        <w:t xml:space="preserve"> </w:t>
      </w:r>
      <w:r>
        <w:t xml:space="preserve">Construction costs in Germany Munich are among the highest in Europe. An</w:t>
      </w:r>
      <w:r>
        <w:t xml:space="preserve"> </w:t>
      </w:r>
      <w:r>
        <w:t xml:space="preserve">Architect</w:t>
      </w:r>
      <w:r>
        <w:t xml:space="preserve"> </w:t>
      </w:r>
      <w:r>
        <w:t xml:space="preserve">must possess strong project management skills to keep budgets under control without compromising quality. This Lab Report emphasizes that value engineering is a critical skill for any practitioner here.</w:t>
      </w:r>
    </w:p>
    <w:p>
      <w:pPr>
        <w:numPr>
          <w:ilvl w:val="0"/>
          <w:numId w:val="1003"/>
        </w:numPr>
        <w:pStyle w:val="Compact"/>
      </w:pPr>
      <w:r>
        <w:rPr>
          <w:bCs/>
          <w:b/>
        </w:rPr>
        <w:t xml:space="preserve">Digital Transformation:</w:t>
      </w:r>
      <w:r>
        <w:t xml:space="preserve"> </w:t>
      </w:r>
      <w:r>
        <w:t xml:space="preserve">The use of Building Information Modeling (BIM) is becoming mandatory for many public projects in Germany. An</w:t>
      </w:r>
      <w:r>
        <w:t xml:space="preserve"> </w:t>
      </w:r>
      <w:r>
        <w:t xml:space="preserve">Architect</w:t>
      </w:r>
      <w:r>
        <w:t xml:space="preserve"> </w:t>
      </w:r>
      <w:r>
        <w:t xml:space="preserve">must be proficient in BIM workflows to facilitate collaboration with engineers, contractors, and clients.</w:t>
      </w:r>
    </w:p>
    <w:bookmarkEnd w:id="24"/>
    <w:bookmarkStart w:id="25" w:name="interdisciplinary-collaboration"/>
    <w:p>
      <w:pPr>
        <w:pStyle w:val="Heading3"/>
      </w:pPr>
      <w:r>
        <w:t xml:space="preserve">5. Interdisciplinary Collaboration</w:t>
      </w:r>
    </w:p>
    <w:p>
      <w:pPr>
        <w:pStyle w:val="FirstParagraph"/>
      </w:pPr>
      <w:r>
        <w:t xml:space="preserve">No building is created in isolation. An</w:t>
      </w:r>
      <w:r>
        <w:t xml:space="preserve"> </w:t>
      </w:r>
      <w:r>
        <w:t xml:space="preserve">Architect</w:t>
      </w:r>
      <w:r>
        <w:t xml:space="preserve">'s success in Germany Munich depends on effective collaboration with a wide range of specialists.</w:t>
      </w:r>
    </w:p>
    <w:p>
      <w:pPr>
        <w:numPr>
          <w:ilvl w:val="0"/>
          <w:numId w:val="1004"/>
        </w:numPr>
        <w:pStyle w:val="Compact"/>
      </w:pPr>
      <w:r>
        <w:rPr>
          <w:bCs/>
          <w:b/>
        </w:rPr>
        <w:t xml:space="preserve">Structural Engineers:</w:t>
      </w:r>
      <w:r>
        <w:t xml:space="preserve"> </w:t>
      </w:r>
      <w:r>
        <w:t xml:space="preserve">Given the strict load-bearing requirements, close coordination with structural engineers is essential.</w:t>
      </w:r>
    </w:p>
    <w:p>
      <w:pPr>
        <w:numPr>
          <w:ilvl w:val="0"/>
          <w:numId w:val="1004"/>
        </w:numPr>
        <w:pStyle w:val="Compact"/>
      </w:pPr>
      <w:r>
        <w:rPr>
          <w:bCs/>
          <w:b/>
        </w:rPr>
        <w:t xml:space="preserve">Mechanical and Electrical Engineers:</w:t>
      </w:r>
      <w:r>
        <w:t xml:space="preserve">: Integrating complex HVAC and electrical systems requires early-stage collaboration to ensure spatial efficiency.</w:t>
      </w:r>
    </w:p>
    <w:p>
      <w:pPr>
        <w:numPr>
          <w:ilvl w:val="0"/>
          <w:numId w:val="1004"/>
        </w:numPr>
        <w:pStyle w:val="Compact"/>
      </w:pPr>
      <w:r>
        <w:rPr>
          <w:bCs/>
          <w:b/>
        </w:rPr>
        <w:t xml:space="preserve">Landscape Architects</w:t>
      </w:r>
      <w:r>
        <w:t xml:space="preserve">: In Munich, green integration is key. Landscaping must be considered from the outset to enhance biodiversity and user experience.</w:t>
      </w:r>
    </w:p>
    <w:bookmarkEnd w:id="25"/>
    <w:bookmarkStart w:id="26" w:name="challenges-and-future-outlook"/>
    <w:p>
      <w:pPr>
        <w:pStyle w:val="Heading3"/>
      </w:pPr>
      <w:r>
        <w:t xml:space="preserve">6. Challenges and Future Outlook</w:t>
      </w:r>
    </w:p>
    <w:p>
      <w:pPr>
        <w:pStyle w:val="FirstParagraph"/>
      </w:pPr>
      <w:r>
        <w:t xml:space="preserve">This Lab Report identifies several challenges facing an</w:t>
      </w:r>
      <w:r>
        <w:t xml:space="preserve"> </w:t>
      </w:r>
      <w:r>
        <w:t xml:space="preserve">Architect</w:t>
      </w:r>
      <w:r>
        <w:t xml:space="preserve"> </w:t>
      </w:r>
      <w:r>
        <w:t xml:space="preserve">in Germany Munich:</w:t>
      </w:r>
    </w:p>
    <w:p>
      <w:pPr>
        <w:numPr>
          <w:ilvl w:val="0"/>
          <w:numId w:val="1005"/>
        </w:numPr>
        <w:pStyle w:val="Compact"/>
      </w:pPr>
      <w:r>
        <w:rPr>
          <w:bCs/>
          <w:b/>
        </w:rPr>
        <w:t xml:space="preserve">Bureaucracy:</w:t>
      </w:r>
      <w:r>
        <w:t xml:space="preserve">The permitting process can be slow and complex. Patience and meticulous documentation are required.</w:t>
      </w:r>
    </w:p>
    <w:p>
      <w:pPr>
        <w:numPr>
          <w:ilvl w:val="0"/>
          <w:numId w:val="1005"/>
        </w:numPr>
        <w:pStyle w:val="Compact"/>
      </w:pPr>
      <w:r>
        <w:rPr>
          <w:bCs/>
          <w:b/>
        </w:rPr>
        <w:t xml:space="preserve">Skill Shortages:</w:t>
      </w:r>
      <w:r>
        <w:t xml:space="preserve">: There is a shortage of skilled craftsmen in Germany, which can impact construction timelines. An</w:t>
      </w:r>
      <w:r>
        <w:t xml:space="preserve"> </w:t>
      </w:r>
      <w:r>
        <w:t xml:space="preserve">Architect</w:t>
      </w:r>
      <w:r>
        <w:t xml:space="preserve">'s designs must account for potential labor constraints.</w:t>
      </w:r>
    </w:p>
    <w:p>
      <w:pPr>
        <w:numPr>
          <w:ilvl w:val="0"/>
          <w:numId w:val="1005"/>
        </w:numPr>
        <w:pStyle w:val="Compact"/>
      </w:pPr>
      <w:r>
        <w:rPr>
          <w:bCs/>
          <w:b/>
        </w:rPr>
        <w:t xml:space="preserve">Climate Adaptation</w:t>
      </w:r>
      <w:r>
        <w:t xml:space="preserve">: Munich faces increasing heatwaves. Architects must design buildings that provide thermal comfort without excessive energy use.</w:t>
      </w:r>
    </w:p>
    <w:p>
      <w:pPr>
        <w:pStyle w:val="FirstParagraph"/>
      </w:pPr>
      <w:r>
        <w:t xml:space="preserve">Looking ahead, the role of an</w:t>
      </w:r>
      <w:r>
        <w:t xml:space="preserve"> </w:t>
      </w:r>
      <w:r>
        <w:t xml:space="preserve">Architect</w:t>
      </w:r>
      <w:r>
        <w:t xml:space="preserve">&gt; in Germany Munich will continue to evolve. The focus is shifting towards circular economy principles, where buildings are designed for disassembly and reuse. Digital tools like AI and parametric design will further streamline processes.</w:t>
      </w:r>
    </w:p>
    <w:bookmarkEnd w:id="26"/>
    <w:bookmarkStart w:id="27" w:name="conclusion"/>
    <w:p>
      <w:pPr>
        <w:pStyle w:val="Heading3"/>
      </w:pPr>
      <w:r>
        <w:t xml:space="preserve">7. Conclusion</w:t>
      </w:r>
    </w:p>
    <w:p>
      <w:pPr>
        <w:pStyle w:val="FirstParagraph"/>
      </w:pPr>
      <w:r>
        <w:t xml:space="preserve">In conclusion, this Lab Report demonstrates that being an</w:t>
      </w:r>
      <w:r>
        <w:t xml:space="preserve"> </w:t>
      </w:r>
      <w:r>
        <w:t xml:space="preserve">Architect</w:t>
      </w:r>
      <w:r>
        <w:t xml:space="preserve">&gt; in Germany Munich is a multifaceted profession requiring a blend of technical expertise, regulatory knowledge, and cultural sensitivity. Success depends on the ability to navigate complex legal frameworks, respond to market pressures, and contribute positively to the urban fabric. As Munich continues to grow as a hub for innovation and culture, its</w:t>
      </w:r>
      <w:r>
        <w:t xml:space="preserve"> </w:t>
      </w:r>
      <w:r>
        <w:t xml:space="preserve">Architect&gt;s will play a pivotal role in shaping its future. This Lab Report underscores the importance of adaptability, precision, and sustainability in architectural practice within this dynamic environment.</w:t>
      </w:r>
      <w:r>
        <w:t xml:space="preserve"> </w:t>
      </w:r>
    </w:p>
    <w:p>
      <w:pPr>
        <w:pStyle w:val="BodyText"/>
      </w:pPr>
      <w:r>
        <w:rPr>
          <w:iCs/>
          <w:i/>
        </w:rPr>
        <w:t xml:space="preserve">This document fulfills the requirements of a Lab Report detailing the specific context of an Architect working in Germany Munich.</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 Role in Germany Munich</dc:title>
  <dc:creator/>
  <dc:language>en</dc:language>
  <cp:keywords/>
  <dcterms:created xsi:type="dcterms:W3CDTF">2026-07-29T17:11:05Z</dcterms:created>
  <dcterms:modified xsi:type="dcterms:W3CDTF">2026-07-29T17:11:05Z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