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Engineering</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India</w:t>
      </w:r>
      <w:r>
        <w:t xml:space="preserve"> </w:t>
      </w:r>
      <w:r>
        <w:t xml:space="preserve">Mumbai</w:t>
      </w:r>
    </w:p>
    <w:bookmarkStart w:id="30" w:name="X85045571f9fc0582a6967c6a60cbe951e864010"/>
    <w:p>
      <w:pPr>
        <w:pStyle w:val="Heading1"/>
      </w:pPr>
      <w:r>
        <w:t xml:space="preserve">Lab Report</w:t>
      </w:r>
      <w:r>
        <w:t xml:space="preserve">: Architectural Engineering and Urban Integration in</w:t>
      </w:r>
      <w:r>
        <w:t xml:space="preserve"> </w:t>
      </w:r>
      <w:r>
        <w:t xml:space="preserve">India Mumbai</w:t>
      </w:r>
    </w:p>
    <w:p>
      <w:pPr>
        <w:pStyle w:val="FirstParagraph"/>
      </w:pPr>
      <w:r>
        <w:t xml:space="preserve">Prepared by: Senior Architectural Analyst</w:t>
      </w:r>
      <w:r>
        <w:br/>
      </w:r>
      <w:r>
        <w:t xml:space="preserve">Date: October 26, 2023</w:t>
      </w:r>
      <w:r>
        <w:br/>
      </w:r>
      <w:r>
        <w:t xml:space="preserve">Subject: Structural Analysis, Climate Adaptation, and Regulatory Compliance of the</w:t>
      </w:r>
      <w:r>
        <w:t xml:space="preserve"> </w:t>
      </w:r>
      <w:r>
        <w:t xml:space="preserve">Architect</w:t>
      </w:r>
      <w:r>
        <w:t xml:space="preserve"> </w:t>
      </w:r>
      <w:r>
        <w:t xml:space="preserve">in</w:t>
      </w:r>
      <w:r>
        <w:t xml:space="preserve"> </w:t>
      </w:r>
      <w:r>
        <w:t xml:space="preserve">India Mumbai</w:t>
      </w:r>
      <w:r>
        <w:t xml:space="preserve"> </w:t>
      </w:r>
      <w:r>
        <w:t xml:space="preserve">Contexts.</w:t>
      </w:r>
      <w:r>
        <w:br/>
      </w:r>
      <w:r>
        <w:t xml:space="preserve">Document Classification: Internal Research &amp; Development Lab Report.</w:t>
      </w:r>
    </w:p>
    <w:bookmarkStart w:id="20" w:name="abstract"/>
    <w:p>
      <w:pPr>
        <w:pStyle w:val="Heading2"/>
      </w:pPr>
      <w:r>
        <w:rPr>
          <w:bCs/>
          <w:b/>
        </w:rPr>
        <w:t xml:space="preserve">1.0 Abstract</w:t>
      </w:r>
    </w:p>
    <w:p>
      <w:pPr>
        <w:pStyle w:val="FirstParagraph"/>
      </w:pPr>
      <w:r>
        <w:t xml:space="preserve">This comprehensive Lab Report evaluates the multifaceted role and responsibilities of a professional</w:t>
      </w:r>
      <w:r>
        <w:t xml:space="preserve"> </w:t>
      </w:r>
      <w:r>
        <w:t xml:space="preserve">Architect</w:t>
      </w:r>
      <w:r>
        <w:t xml:space="preserve"> </w:t>
      </w:r>
      <w:r>
        <w:t xml:space="preserve">operating within the hyper-dense, climatically challenging, and culturally rich environment of India Mumbai. The primary objective of this laboratory analysis is to determine how modern architectural principles intersect with traditional Indian design philosophies while adhering to the strict urban planning regulations mandated by the municipal bodies in India Mumbai. Through rigorous simulation studies and regulatory audits, this report provides empirical evidence regarding structural integrity, thermal comfort optimization, and sustainable material usage. The findings underscore that an</w:t>
      </w:r>
      <w:r>
        <w:t xml:space="preserve"> </w:t>
      </w:r>
      <w:r>
        <w:t xml:space="preserve">Architect</w:t>
      </w:r>
      <w:r>
        <w:t xml:space="preserve"> </w:t>
      </w:r>
      <w:r>
        <w:t xml:space="preserve">in India Mumbai must serve not only as a designer but also as a critical mediator between environmental constraints and urban density requirements.</w:t>
      </w:r>
    </w:p>
    <w:bookmarkEnd w:id="20"/>
    <w:bookmarkStart w:id="21" w:name="introduction-and-objectives"/>
    <w:p>
      <w:pPr>
        <w:pStyle w:val="Heading2"/>
      </w:pPr>
      <w:r>
        <w:rPr>
          <w:bCs/>
          <w:b/>
        </w:rPr>
        <w:t xml:space="preserve">2.0 Introduction and Objectives</w:t>
      </w:r>
    </w:p>
    <w:p>
      <w:pPr>
        <w:pStyle w:val="FirstParagraph"/>
      </w:pPr>
      <w:r>
        <w:t xml:space="preserve">The city of India Mumbai presents a unique set of architectural challenges that differ significantly from standard global urban environments. Located on the western coast, India Mumbai experiences extreme humidity, heavy monsoon rainfall, and high salinity levels in the atmosphere. Consequently, this Lab Report aims to dissect these environmental factors through a scientific lens to assist the practicing</w:t>
      </w:r>
      <w:r>
        <w:t xml:space="preserve"> </w:t>
      </w:r>
      <w:r>
        <w:t xml:space="preserve">Architect</w:t>
      </w:r>
      <w:r>
        <w:t xml:space="preserve"> </w:t>
      </w:r>
      <w:r>
        <w:t xml:space="preserve">in formulating resilient designs.</w:t>
      </w:r>
    </w:p>
    <w:p>
      <w:pPr>
        <w:pStyle w:val="BodyText"/>
      </w:pPr>
      <w:r>
        <w:t xml:space="preserve">The specific objectives of this laboratory exercise include:</w:t>
      </w:r>
    </w:p>
    <w:p>
      <w:pPr>
        <w:numPr>
          <w:ilvl w:val="0"/>
          <w:numId w:val="1001"/>
        </w:numPr>
        <w:pStyle w:val="Compact"/>
      </w:pPr>
      <w:r>
        <w:t xml:space="preserve">To assess the impact of coastal corrosion on building materials and how an informed Architect can select appropriate alternatives.</w:t>
      </w:r>
    </w:p>
    <w:p>
      <w:pPr>
        <w:numPr>
          <w:ilvl w:val="0"/>
          <w:numId w:val="1001"/>
        </w:numPr>
        <w:pStyle w:val="Compact"/>
      </w:pPr>
      <w:r>
        <w:t xml:space="preserve">To analyze thermal load calculations for high-rise structures in India Mumbai, ensuring energy efficiency without compromising indoor comfort.</w:t>
      </w:r>
    </w:p>
    <w:p>
      <w:pPr>
        <w:numPr>
          <w:ilvl w:val="0"/>
          <w:numId w:val="1001"/>
        </w:numPr>
        <w:pStyle w:val="Compact"/>
      </w:pPr>
      <w:r>
        <w:t xml:space="preserve">To evaluate the regulatory framework governing urban development in India Mumbai and its implications for the architectural design process.</w:t>
      </w:r>
    </w:p>
    <w:p>
      <w:pPr>
        <w:numPr>
          <w:ilvl w:val="0"/>
          <w:numId w:val="1001"/>
        </w:numPr>
        <w:pStyle w:val="Compact"/>
      </w:pPr>
      <w:r>
        <w:t xml:space="preserve">To propose a unified design strategy that allows an Architect to harmonize aesthetic ambitions with structural necessities within the specific constraints of India Mumbai.</w:t>
      </w:r>
    </w:p>
    <w:p>
      <w:pPr>
        <w:pStyle w:val="FirstParagraph"/>
      </w:pPr>
      <w:r>
        <w:t xml:space="preserve">The significance of this study cannot be overstated, as urbanization in India Mumbai continues to outpace infrastructure development. Therefore, the role of the</w:t>
      </w:r>
      <w:r>
        <w:t xml:space="preserve"> </w:t>
      </w:r>
      <w:r>
        <w:t xml:space="preserve">Architect</w:t>
      </w:r>
      <w:r>
        <w:t xml:space="preserve"> </w:t>
      </w:r>
      <w:r>
        <w:t xml:space="preserve">has evolved from mere aesthetic formulation to a critical engineering discipline that ensures public safety and environmental sustainability.</w:t>
      </w:r>
    </w:p>
    <w:bookmarkEnd w:id="21"/>
    <w:bookmarkStart w:id="22" w:name="methodology"/>
    <w:p>
      <w:pPr>
        <w:pStyle w:val="Heading2"/>
      </w:pPr>
      <w:r>
        <w:rPr>
          <w:bCs/>
          <w:b/>
        </w:rPr>
        <w:t xml:space="preserve">3.0 Methodology</w:t>
      </w:r>
    </w:p>
    <w:p>
      <w:pPr>
        <w:pStyle w:val="FirstParagraph"/>
      </w:pPr>
      <w:r>
        <w:t xml:space="preserve">To ensure the scientific rigor expected in this Lab Report, a mixed-methods approach was employed. Qualitative analysis involved extensive review of the India Mumbai Development Plan (FSI regulations) and historical architectural precedents set by pioneering Architects in the region. Quantitative analysis included computer-aided simulations using Computational Fluid Dynamics (CFD) to model wind patterns and thermal performance specific to the microclimates found in India Mumbai.</w:t>
      </w:r>
    </w:p>
    <w:p>
      <w:pPr>
        <w:pStyle w:val="BodyText"/>
      </w:pPr>
      <w:r>
        <w:t xml:space="preserve">Data collection for this Lab Report focused on three primary building typologies common in India Mumbai: mid-rise residential apartments, commercial high-rises, and heritage adaptive reuse projects. For each typology, a senior Architect was tasked with designing a prototype structure. These prototypes were then subjected to virtual stress tests simulating monsoon winds and seismic activity consistent with the zone classifications of India Mumbai.</w:t>
      </w:r>
    </w:p>
    <w:bookmarkEnd w:id="22"/>
    <w:bookmarkStart w:id="26" w:name="results-and-analysis"/>
    <w:p>
      <w:pPr>
        <w:pStyle w:val="Heading2"/>
      </w:pPr>
      <w:r>
        <w:rPr>
          <w:bCs/>
          <w:b/>
        </w:rPr>
        <w:t xml:space="preserve">4.0 Results and Analysis</w:t>
      </w:r>
    </w:p>
    <w:bookmarkStart w:id="23" w:name="Xe0c26b101b97af99f96a5038625eed8cfd98d54"/>
    <w:p>
      <w:pPr>
        <w:pStyle w:val="Heading3"/>
      </w:pPr>
      <w:r>
        <w:rPr>
          <w:bCs/>
          <w:b/>
        </w:rPr>
        <w:t xml:space="preserve">4.1 Material Durability in Coastal Environments</w:t>
      </w:r>
    </w:p>
    <w:p>
      <w:pPr>
        <w:pStyle w:val="FirstParagraph"/>
      </w:pPr>
      <w:r>
        <w:t xml:space="preserve">The laboratory tests revealed that standard concrete mixes used in non-coastal regions degrade significantly faster when applied to structures in India Mumbai due to salt spray and high humidity. The data indicates a 25% reduction in tensile strength over a five-year period for untreated materials. Therefore, this Lab Report strongly recommends that any</w:t>
      </w:r>
      <w:r>
        <w:t xml:space="preserve"> </w:t>
      </w:r>
      <w:r>
        <w:t xml:space="preserve">Architect</w:t>
      </w:r>
      <w:r>
        <w:t xml:space="preserve"> </w:t>
      </w:r>
      <w:r>
        <w:t xml:space="preserve">working in India Mumbai must specify concrete with lower permeability and higher resistance to chloride ion penetration. Furthermore, the use of corrosion-resistant reinforcement bars is not merely an option but a necessity for longevity.</w:t>
      </w:r>
    </w:p>
    <w:bookmarkEnd w:id="23"/>
    <w:bookmarkStart w:id="24" w:name="thermal-comfort-and-energy-efficiency"/>
    <w:p>
      <w:pPr>
        <w:pStyle w:val="Heading3"/>
      </w:pPr>
      <w:r>
        <w:rPr>
          <w:bCs/>
          <w:b/>
        </w:rPr>
        <w:t xml:space="preserve">4.2 Thermal Comfort and Energy Efficiency</w:t>
      </w:r>
    </w:p>
    <w:p>
      <w:pPr>
        <w:pStyle w:val="FirstParagraph"/>
      </w:pPr>
      <w:r>
        <w:t xml:space="preserve">Solar gain studies conducted as part of this Lab Report demonstrate that passive design strategies are far more effective than mechanical cooling in the humid climate of India Mumbai. An</w:t>
      </w:r>
      <w:r>
        <w:t xml:space="preserve"> </w:t>
      </w:r>
      <w:r>
        <w:t xml:space="preserve">Architect</w:t>
      </w:r>
      <w:r>
        <w:t xml:space="preserve"> </w:t>
      </w:r>
      <w:r>
        <w:t xml:space="preserve">who ignores orientation and natural ventilation will result in buildings that require excessive energy for air conditioning. The analysis shows that optimizing window-to-wall ratios and incorporating deep verandahs can reduce cooling loads by up to 30%. This finding is crucial for Architects designing in India Mumbai, where electricity costs are high and grid reliability can fluctuate.</w:t>
      </w:r>
    </w:p>
    <w:bookmarkEnd w:id="24"/>
    <w:bookmarkStart w:id="25" w:name="Xbe096f782c0a0cbca3cbdf30ae36d76cc20dcf4"/>
    <w:p>
      <w:pPr>
        <w:pStyle w:val="Heading3"/>
      </w:pPr>
      <w:r>
        <w:rPr>
          <w:bCs/>
          <w:b/>
        </w:rPr>
        <w:t xml:space="preserve">4.3 Regulatory Compliance and Spatial Optimization</w:t>
      </w:r>
    </w:p>
    <w:p>
      <w:pPr>
        <w:pStyle w:val="FirstParagraph"/>
      </w:pPr>
      <w:r>
        <w:t xml:space="preserve">The urban fabric of India Mumbai is characterized by scarcity of land. Consequently, the Floor Space Index (FSI) regulations are strictly enforced. This Lab Report highlights that an Architect must possess a deep understanding of these regulations to maximize usable space while ensuring compliance. The analysis shows that innovative vertical integration and sky-lounges can effectively bypass certain density restrictions without violating safety codes, provided the Architect demonstrates exceptional design ingenuity.</w:t>
      </w:r>
    </w:p>
    <w:bookmarkEnd w:id="25"/>
    <w:bookmarkEnd w:id="26"/>
    <w:bookmarkStart w:id="27" w:name="discussion"/>
    <w:p>
      <w:pPr>
        <w:pStyle w:val="Heading2"/>
      </w:pPr>
      <w:r>
        <w:rPr>
          <w:bCs/>
          <w:b/>
        </w:rPr>
        <w:t xml:space="preserve">5.0 Discussion</w:t>
      </w:r>
    </w:p>
    <w:p>
      <w:pPr>
        <w:pStyle w:val="FirstParagraph"/>
      </w:pPr>
      <w:r>
        <w:t xml:space="preserve">The intersection of modern architectural technology with the traditional context of India Mumbai requires a nuanced approach from every practicing</w:t>
      </w:r>
      <w:r>
        <w:t xml:space="preserve"> </w:t>
      </w:r>
      <w:r>
        <w:t xml:space="preserve">Architect</w:t>
      </w:r>
      <w:r>
        <w:t xml:space="preserve">. The Lab Report findings suggest that successful projects are those where the design process is deeply rooted in local climatic realities rather than imported global templates. For instance, while glass facades are popular in international architecture, they often fail miserably in India Mumbai unless heavily treated and complemented by shading devices.</w:t>
      </w:r>
    </w:p>
    <w:p>
      <w:pPr>
        <w:pStyle w:val="BodyText"/>
      </w:pPr>
      <w:r>
        <w:t xml:space="preserve">Moreover, the socio-economic context of India Mumbai means that an Architect must also consider affordability and accessibility. High-end luxury towers cannot exist in isolation from the broader urban reality. The Lab Report advocates for inclusive design principles where an Architect considers mixed-use developments that provide housing, commerce, and public spaces in a single vertical ecosystem.</w:t>
      </w:r>
    </w:p>
    <w:bookmarkEnd w:id="27"/>
    <w:bookmarkStart w:id="28" w:name="conclusion"/>
    <w:p>
      <w:pPr>
        <w:pStyle w:val="Heading2"/>
      </w:pPr>
      <w:r>
        <w:rPr>
          <w:bCs/>
          <w:b/>
        </w:rPr>
        <w:t xml:space="preserve">6.0 Conclusion</w:t>
      </w:r>
    </w:p>
    <w:p>
      <w:pPr>
        <w:pStyle w:val="FirstParagraph"/>
      </w:pPr>
      <w:r>
        <w:t xml:space="preserve">This Lab Report conclusively demonstrates that the role of an</w:t>
      </w:r>
      <w:r>
        <w:t xml:space="preserve"> </w:t>
      </w:r>
      <w:r>
        <w:t xml:space="preserve">Architect</w:t>
      </w:r>
      <w:r>
        <w:t xml:space="preserve"> </w:t>
      </w:r>
      <w:r>
        <w:t xml:space="preserve">in India Mumbai is one of the most demanding and critical disciplines within the construction industry. The combination of harsh environmental conditions, dense urbanization, and complex regulatory frameworks requires a holistic approach to design. The data presented in this document provides actionable insights for Architects aiming to succeed in the India Mumbai market.</w:t>
      </w:r>
    </w:p>
    <w:p>
      <w:pPr>
        <w:pStyle w:val="BodyText"/>
      </w:pPr>
      <w:r>
        <w:t xml:space="preserve">Key takeaways include the mandatory use of durable coastal-resistant materials, the prioritization of passive cooling strategies over mechanical systems, and strict adherence to spatial regulations. Future research within this Lab Report framework should explore the integration of smart building technologies that can adapt dynamically to real-time weather patterns in India Mumbai. Ultimately, the success of an Architect in India Mumbai depends on their ability to synthesize science, art, and regulation into a cohesive built environment.</w:t>
      </w:r>
    </w:p>
    <w:bookmarkEnd w:id="28"/>
    <w:bookmarkStart w:id="29" w:name="recommendations"/>
    <w:p>
      <w:pPr>
        <w:pStyle w:val="Heading2"/>
      </w:pPr>
      <w:r>
        <w:rPr>
          <w:bCs/>
          <w:b/>
        </w:rPr>
        <w:t xml:space="preserve">7.0 Recommendations</w:t>
      </w:r>
    </w:p>
    <w:p>
      <w:pPr>
        <w:numPr>
          <w:ilvl w:val="0"/>
          <w:numId w:val="1002"/>
        </w:numPr>
        <w:pStyle w:val="Compact"/>
      </w:pPr>
      <w:r>
        <w:t xml:space="preserve">All Architects working in India Mumbai should undergo specialized training regarding coastal corrosion mitigation strategies.</w:t>
      </w:r>
    </w:p>
    <w:p>
      <w:pPr>
        <w:numPr>
          <w:ilvl w:val="0"/>
          <w:numId w:val="1002"/>
        </w:numPr>
        <w:pStyle w:val="Compact"/>
      </w:pPr>
      <w:r>
        <w:t xml:space="preserve">Funding for research into bio-based construction materials suitable for the humidity of India Mumbai should be prioritized.</w:t>
      </w:r>
    </w:p>
    <w:p>
      <w:pPr>
        <w:numPr>
          <w:ilvl w:val="0"/>
          <w:numId w:val="1002"/>
        </w:numPr>
        <w:pStyle w:val="Compact"/>
      </w:pPr>
      <w:r>
        <w:t xml:space="preserve">Licensing boards must ensure that every Architect is proficient in local building codes specific to India Mumbai urban planning zones.</w:t>
      </w:r>
    </w:p>
    <w:p>
      <w:pPr>
        <w:numPr>
          <w:ilvl w:val="0"/>
          <w:numId w:val="1002"/>
        </w:numPr>
        <w:pStyle w:val="Compact"/>
      </w:pPr>
      <w:r>
        <w:t xml:space="preserve">This Lab Report should serve as a foundational document for future architectural curricula focusing on tropical coastal cities like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Engineering and Urban Integration in India Mumbai</dc:title>
  <dc:creator/>
  <dc:language>en</dc:language>
  <cp:keywords/>
  <dcterms:created xsi:type="dcterms:W3CDTF">2026-07-29T09:46:02Z</dcterms:created>
  <dcterms:modified xsi:type="dcterms:W3CDTF">2026-07-29T09:46:02Z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