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Casablanca</w:t>
      </w:r>
    </w:p>
    <w:bookmarkStart w:id="20" w:name="Xac16125092b1726a91a6f07347af482fd9c69fc"/>
    <w:p>
      <w:pPr>
        <w:pStyle w:val="Heading1"/>
      </w:pPr>
      <w:r>
        <w:t xml:space="preserve">Lab Report: The Role of the Architect in Modern Casablanca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Urban Studies and Sustainable Design</w:t>
      </w:r>
      <w:r>
        <w:br/>
      </w:r>
    </w:p>
    <w:p>
      <w:pPr>
        <w:pStyle w:val="BodyText"/>
      </w:pPr>
      <w:r>
        <w:rPr>
          <w:iCs/>
          <w:i/>
        </w:rPr>
        <w:t xml:space="preserve"> Architectural Synthesis in Moroccan Contexts</w:t>
      </w:r>
    </w:p>
    <w:bookmarkEnd w:id="20"/>
    <w:bookmarkStart w:id="21" w:name="abstract"/>
    <w:p>
      <w:pPr>
        <w:pStyle w:val="Heading2"/>
      </w:pPr>
      <w:r>
        <w:t xml:space="preserve">1. Abstract</w:t>
      </w:r>
    </w:p>
    <w:p>
      <w:pPr>
        <w:pStyle w:val="FirstParagraph"/>
      </w:pPr>
      <w:r>
        <w:t xml:space="preserve">This laboratory report investigates the critical function of the modern architect within the rapidly evolving urban fabric of Morocco, specifically focusing on Casablanca. As Morocco positions itself as a leading economic hub in North Africa and a gateway to Sub-Saharan Africa, its capital city faces unprecedented pressures regarding housing density, sustainable infrastructure, and heritage preservation. This document analyzes how an</w:t>
      </w:r>
      <w:r>
        <w:t xml:space="preserve"> </w:t>
      </w:r>
      <w:r>
        <w:rPr>
          <w:bCs/>
          <w:b/>
        </w:rPr>
        <w:t xml:space="preserve">architect</w:t>
      </w:r>
      <w:r>
        <w:t xml:space="preserve"> </w:t>
      </w:r>
      <w:r>
        <w:t xml:space="preserve">serves not merely as a designer of structures but as a cultural mediator and technical problem solver in the context of</w:t>
      </w:r>
      <w:r>
        <w:t xml:space="preserve"> </w:t>
      </w:r>
      <w:r>
        <w:rPr>
          <w:bCs/>
          <w:b/>
        </w:rPr>
        <w:t xml:space="preserve">Morocco Casablanca</w:t>
      </w:r>
      <w:r>
        <w:t xml:space="preserve">. The findings suggest that successful architectural interventions must balance international modernist standards with traditional Moroccan spatial logic, vernacular climate responsiveness, and the socio-economic realities of the local population.</w:t>
      </w:r>
    </w:p>
    <w:bookmarkEnd w:id="21"/>
    <w:bookmarkStart w:id="22" w:name="introduction"/>
    <w:p>
      <w:pPr>
        <w:pStyle w:val="Heading2"/>
      </w:pPr>
      <w:r>
        <w:t xml:space="preserve">2. Introduction</w:t>
      </w:r>
    </w:p>
    <w:p>
      <w:pPr>
        <w:pStyle w:val="FirstParagraph"/>
      </w:pPr>
      <w:r>
        <w:t xml:space="preserve">Casablanca is no longer just a port city; it is the economic heart of Morocco. However, this status brings complex challenges. The city’s architecture has historically been a palimpsest, layering French colonial influences over traditional Islamic and Andalusian styles. Today, the skyline is dominated by skyscrapers like the Casa Finance City Center, signaling a shift toward global corporate aesthetics.</w:t>
      </w:r>
    </w:p>
    <w:p>
      <w:pPr>
        <w:pStyle w:val="BodyText"/>
      </w:pPr>
      <w:r>
        <w:t xml:space="preserve">The primary objective of this lab report is to define the scope of practice for an</w:t>
      </w:r>
      <w:r>
        <w:t xml:space="preserve"> </w:t>
      </w:r>
      <w:r>
        <w:rPr>
          <w:bCs/>
          <w:b/>
        </w:rPr>
        <w:t xml:space="preserve">architect</w:t>
      </w:r>
      <w:r>
        <w:t xml:space="preserve"> </w:t>
      </w:r>
      <w:r>
        <w:t xml:space="preserve">operating in this specific environment. It is imperative to understand that an architect in</w:t>
      </w:r>
      <w:r>
        <w:t xml:space="preserve"> </w:t>
      </w:r>
      <w:r>
        <w:rPr>
          <w:bCs/>
          <w:b/>
        </w:rPr>
        <w:t xml:space="preserve">Morocco Casablanca</w:t>
      </w:r>
    </w:p>
    <w:p>
      <w:pPr>
        <w:pStyle w:val="BodyText"/>
      </w:pPr>
      <w:r>
        <w:t xml:space="preserve"> does not work in a vacuum. They must navigate a landscape where rapid urbanization often outpaces infrastructure development, leading to the proliferation of informal settlements (bidonvilles) alongside luxury high-rises. The report explores how architectural design can bridge this gap, ensuring that development is inclusive, sustainable, and culturally resonant.</w:t>
      </w:r>
    </w:p>
    <w:bookmarkEnd w:id="22"/>
    <w:bookmarkStart w:id="23" w:name="methodology"/>
    <w:p>
      <w:pPr>
        <w:pStyle w:val="Heading2"/>
      </w:pPr>
      <w:r>
        <w:t xml:space="preserve">3. Methodology</w:t>
      </w:r>
    </w:p>
    <w:p>
      <w:pPr>
        <w:pStyle w:val="FirstParagraph"/>
      </w:pPr>
      <w:r>
        <w:t xml:space="preserve">This study employs a mixed-methods approach to evaluate the role of the architect. The methodology includes:</w:t>
      </w:r>
    </w:p>
    <w:bookmarkEnd w:id="23"/>
    <w:bookmarkStart w:id="28" w:name="analysis-of-the-architects-role"/>
    <w:p>
      <w:pPr>
        <w:pStyle w:val="Heading2"/>
      </w:pPr>
      <w:r>
        <w:t xml:space="preserve">4. Analysis of the Architect's Role</w:t>
      </w:r>
    </w:p>
    <w:bookmarkStart w:id="24" w:name="cultural-mediation-and-identity"/>
    <w:p>
      <w:pPr>
        <w:pStyle w:val="Heading3"/>
      </w:pPr>
      <w:r>
        <w:t xml:space="preserve">4.1 Cultural Mediation and Identity</w:t>
      </w:r>
    </w:p>
    <w:p>
      <w:pPr>
        <w:pStyle w:val="FirstParagraph"/>
      </w:pPr>
      <w:r>
        <w:t xml:space="preserve">The most significant challenge facing the contemporary architect in Morocco is maintaining cultural identity amidst globalization. In Casablanca, there is a risk that architecture becomes homogenized, looking identical to projects in Dubai or Singapore. An effective architect must act as a custodian of local heritage. This involves reinterpreting traditional elements such as the</w:t>
      </w:r>
      <w:r>
        <w:t xml:space="preserve"> </w:t>
      </w:r>
      <w:r>
        <w:rPr>
          <w:iCs/>
          <w:i/>
        </w:rPr>
        <w:t xml:space="preserve">Mashrabiya</w:t>
      </w:r>
      <w:r>
        <w:t xml:space="preserve"> </w:t>
      </w:r>
      <w:r>
        <w:t xml:space="preserve">(lattice screens) and the</w:t>
      </w:r>
      <w:r>
        <w:t xml:space="preserve"> </w:t>
      </w:r>
      <w:r>
        <w:rPr>
          <w:iCs/>
          <w:i/>
        </w:rPr>
        <w:t xml:space="preserve">Riad</w:t>
      </w:r>
      <w:r>
        <w:t xml:space="preserve"> </w:t>
      </w:r>
      <w:r>
        <w:t xml:space="preserve">courtyard concept for modern residential and commercial buildings.</w:t>
      </w:r>
    </w:p>
    <w:p>
      <w:pPr>
        <w:pStyle w:val="BodyText"/>
      </w:pPr>
      <w:r>
        <w:t xml:space="preserve">In the context of Morocco, architecture is deeply tied to social interaction. The open streets of European cities do not translate perfectly to the private, inward-focused nature of traditional Moroccan homes. Therefore, an architect in Casablanca must design facades that respect privacy while engaging with the public realm. This requires a nuanced understanding of Moroccan social etiquette and family structures.</w:t>
      </w:r>
    </w:p>
    <w:bookmarkEnd w:id="24"/>
    <w:bookmarkStart w:id="25" w:name="Xb8eb8a5d82875218818c1498e3ed844244649b1"/>
    <w:p>
      <w:pPr>
        <w:pStyle w:val="Heading3"/>
      </w:pPr>
      <w:r>
        <w:t xml:space="preserve">4.2 Climatic Responsiveness and Sustainability</w:t>
      </w:r>
    </w:p>
    <w:p>
      <w:pPr>
        <w:pStyle w:val="FirstParagraph"/>
      </w:pPr>
      <w:r>
        <w:t xml:space="preserve">Casablanca experiences a Mediterranean climate with mild, wet winters and warm, dry summers. However, recent years have seen increased temperature fluctuations. The architect plays a crucial role in passive cooling strategies. Rather than relying solely on energy-intensive air conditioning systems—which are costly for average Moroccans—the architect must utilize natural ventilation paths.</w:t>
      </w:r>
    </w:p>
    <w:p>
      <w:pPr>
        <w:pStyle w:val="BodyText"/>
      </w:pPr>
      <w:r>
        <w:t xml:space="preserve">This study highlights the importance of using local materials such as rammed earth, stone, and ceramic tiles (</w:t>
      </w:r>
      <w:r>
        <w:rPr>
          <w:iCs/>
          <w:i/>
        </w:rPr>
        <w:t xml:space="preserve">Zellige</w:t>
      </w:r>
      <w:r>
        <w:t xml:space="preserve">). These materials not only reduce the carbon footprint but also regulate indoor temperatures effectively. For an architect working in Morocco Casablanca</w:t>
      </w:r>
    </w:p>
    <w:p>
      <w:pPr>
        <w:pStyle w:val="BodyText"/>
      </w:pPr>
      <w:r>
        <w:t xml:space="preserve"> to be successful, their designs must be energy-efficient from the outset to address rising electricity costs and environmental concerns.</w:t>
      </w:r>
    </w:p>
    <w:bookmarkEnd w:id="25"/>
    <w:bookmarkStart w:id="26" w:name="urban-density-and-social-housing"/>
    <w:p>
      <w:pPr>
        <w:pStyle w:val="Heading3"/>
      </w:pPr>
      <w:r>
        <w:t xml:space="preserve">4.3 Urban Density and Social Housing</w:t>
      </w:r>
    </w:p>
    <w:p>
      <w:pPr>
        <w:pStyle w:val="FirstParagraph"/>
      </w:pPr>
      <w:r>
        <w:t xml:space="preserve">The disparity between the wealthy neighborhoods (such as Anfa or Hay Hassani) and the marginalized peripheries is stark. The architect has an ethical responsibility to engage with social housing projects (</w:t>
      </w:r>
      <w:r>
        <w:rPr>
          <w:iCs/>
          <w:i/>
        </w:rPr>
        <w:t xml:space="preserve">Villes Nouvelles</w:t>
      </w:r>
      <w:r>
        <w:t xml:space="preserve">). In these areas, architectural design often fails due to a lack of community participation during the planning phase.</w:t>
      </w:r>
    </w:p>
    <w:p>
      <w:pPr>
        <w:pStyle w:val="BodyText"/>
      </w:pPr>
      <w:r>
        <w:t xml:space="preserve">This report argues that an architect must adopt participatory design methods. By involving future residents in the planning process, architects can create spaces that are actually used and maintained by the community. In Morocco Casablanca</w:t>
      </w:r>
    </w:p>
    <w:p>
      <w:pPr>
        <w:pStyle w:val="BodyText"/>
      </w:pPr>
      <w:r>
        <w:t xml:space="preserve">, where informal modifications to buildings are common, rigid architectural plans often fail. Flexible structural frameworks allow residents to expand their homes over time according to their needs.</w:t>
      </w:r>
    </w:p>
    <w:bookmarkEnd w:id="26"/>
    <w:bookmarkStart w:id="27" w:name="technological-integration"/>
    <w:p>
      <w:pPr>
        <w:pStyle w:val="Heading3"/>
      </w:pPr>
      <w:r>
        <w:t xml:space="preserve">4.4 Technological Integration</w:t>
      </w:r>
    </w:p>
    <w:p>
      <w:pPr>
        <w:pStyle w:val="FirstParagraph"/>
      </w:pPr>
      <w:r>
        <w:t xml:space="preserve">The digital revolution is reshaping construction in Morocco. The architect must now be proficient in Building Information Modeling (BIM) and sustainable design software. However, technology must serve the context. For instance, while smart home technologies are popular among the elite in Casablanca, basic technological integration such as efficient water management systems is vital for all housing types due to water scarcity issues in the region.</w:t>
      </w:r>
    </w:p>
    <w:bookmarkEnd w:id="27"/>
    <w:bookmarkEnd w:id="28"/>
    <w:bookmarkStart w:id="29" w:name="case-study-the-casa-port-development"/>
    <w:p>
      <w:pPr>
        <w:pStyle w:val="Heading2"/>
      </w:pPr>
      <w:r>
        <w:t xml:space="preserve">5. Case Study: The Casa Port Development</w:t>
      </w:r>
    </w:p>
    <w:p>
      <w:pPr>
        <w:pStyle w:val="FirstParagraph"/>
      </w:pPr>
      <w:r>
        <w:t xml:space="preserve">A pertinent example of modern architectural intervention is the redevelopment of the Casa Port area. This project involved transforming a post-colonial railway station and surrounding slums into a mixed-use waterfront district.</w:t>
      </w:r>
    </w:p>
    <w:p>
      <w:pPr>
        <w:pStyle w:val="BodyText"/>
      </w:pPr>
      <w:r>
        <w:t xml:space="preserve">The architects involved faced multiple challenges:</w:t>
      </w:r>
    </w:p>
    <w:bookmarkEnd w:id="29"/>
    <w:bookmarkStart w:id="30" w:name="challenges-and-limitations"/>
    <w:p>
      <w:pPr>
        <w:pStyle w:val="Heading2"/>
      </w:pPr>
      <w:r>
        <w:t xml:space="preserve">6. Challenges and Limitations</w:t>
      </w:r>
    </w:p>
    <w:p>
      <w:pPr>
        <w:pStyle w:val="FirstParagraph"/>
      </w:pPr>
      <w:r>
        <w:t xml:space="preserve">The practice of architecture in Morocco is not without its hurdles. Bureaucratic red tape can delay projects significantly, impacting cost and feasibility. Additionally, the construction industry often relies on informal labor forces with varying levels of technical skill. The architect must therefore maintain a strong presence on-site to ensure quality control.</w:t>
      </w:r>
    </w:p>
    <w:p>
      <w:pPr>
        <w:pStyle w:val="BodyText"/>
      </w:pPr>
      <w:r>
        <w:t xml:space="preserve">Furthermore, economic volatility affects material prices. An architect in Casablanca must be adept at value engineering—finding ways to achieve high aesthetic and functional standards while keeping costs low for clients who may have limited budgets.</w:t>
      </w:r>
    </w:p>
    <w:bookmarkEnd w:id="30"/>
    <w:bookmarkStart w:id="31" w:name="conclusion"/>
    <w:p>
      <w:pPr>
        <w:pStyle w:val="Heading2"/>
      </w:pPr>
      <w:r>
        <w:t xml:space="preserve">7. Conclusion</w:t>
      </w:r>
    </w:p>
    <w:p>
      <w:pPr>
        <w:pStyle w:val="FirstParagraph"/>
      </w:pPr>
      <w:r>
        <w:t xml:space="preserve">In conclusion, the role of the architect in Morocco Casablanca</w:t>
      </w:r>
    </w:p>
    <w:p>
      <w:pPr>
        <w:pStyle w:val="BodyText"/>
      </w:pPr>
      <w:r>
        <w:t xml:space="preserve"> is multifaceted and demanding. It extends far beyond aesthetic design to encompass cultural preservation, environmental stewardship, and social equity. As Casablanca continues to grow, it requires architects who are not only technically competent but also culturally sensitive.</w:t>
      </w:r>
    </w:p>
    <w:p>
      <w:pPr>
        <w:pStyle w:val="BodyText"/>
      </w:pPr>
      <w:r>
        <w:t xml:space="preserve">This lab report demonstrates that the most successful architectural projects in this region are those that respect the local context while embracing innovation. Whether designing a skyscraper for international finance or a modest home for a growing family, the architect must ensure that every structure contributes positively to the urban fabric of Casablanca. The future of Moroccan architecture lies in this synthesis: honoring tradition while building toward a sustainable and inclusive future.</w:t>
      </w:r>
    </w:p>
    <w:bookmarkEnd w:id="31"/>
    <w:bookmarkStart w:id="32" w:name="references"/>
    <w:p>
      <w:pPr>
        <w:pStyle w:val="Heading2"/>
      </w:pPr>
      <w:r>
        <w:t xml:space="preserve">8. References</w:t>
      </w:r>
    </w:p>
    <w:p>
      <w:pPr>
        <w:pStyle w:val="FirstParagraph"/>
      </w:pPr>
      <w:r>
        <w:rPr>
          <w:iCs/>
          <w:i/>
        </w:rPr>
        <w:t xml:space="preserve">Note: In a formal academic setting, references would be listed here. The following are representative sources for this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Architect in Modern Casablanca</dc:title>
  <dc:creator/>
  <dc:language>en</dc:language>
  <cp:keywords/>
  <dcterms:created xsi:type="dcterms:W3CDTF">2026-07-29T00:57:42Z</dcterms:created>
  <dcterms:modified xsi:type="dcterms:W3CDTF">2026-07-29T00:57:42Z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