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Feasibility</w:t>
      </w:r>
      <w:r>
        <w:t xml:space="preserve"> </w:t>
      </w:r>
      <w:r>
        <w:t xml:space="preserve">and</w:t>
      </w:r>
      <w:r>
        <w:t xml:space="preserve"> </w:t>
      </w:r>
      <w:r>
        <w:t xml:space="preserve">Environmental</w:t>
      </w:r>
      <w:r>
        <w:t xml:space="preserve"> </w:t>
      </w:r>
      <w:r>
        <w:t xml:space="preserve">Integration</w:t>
      </w:r>
      <w:r>
        <w:t xml:space="preserve"> </w:t>
      </w:r>
      <w:r>
        <w:t xml:space="preserve">Analysis</w:t>
      </w:r>
      <w:r>
        <w:t xml:space="preserve"> </w:t>
      </w:r>
      <w:r>
        <w:t xml:space="preserve">for</w:t>
      </w:r>
      <w:r>
        <w:t xml:space="preserve"> </w:t>
      </w:r>
      <w:r>
        <w:t xml:space="preserve">Development</w:t>
      </w:r>
      <w:r>
        <w:t xml:space="preserve"> </w:t>
      </w:r>
      <w:r>
        <w:t xml:space="preserve">in</w:t>
      </w:r>
      <w:r>
        <w:t xml:space="preserve"> </w:t>
      </w:r>
      <w:r>
        <w:t xml:space="preserve">Pakistan,</w:t>
      </w:r>
      <w:r>
        <w:t xml:space="preserve"> </w:t>
      </w:r>
      <w:r>
        <w:t xml:space="preserve">Islamabad</w:t>
      </w:r>
    </w:p>
    <w:bookmarkStart w:id="36" w:name="Xc03b4c3b3738b61a939d01604702a5a3cd398c3"/>
    <w:p>
      <w:pPr>
        <w:pStyle w:val="Heading1"/>
      </w:pPr>
      <w:r>
        <w:t xml:space="preserve">Lab Report: Architectural Feasibility and Environmental Integration Analysis</w:t>
      </w:r>
    </w:p>
    <w:p>
      <w:pPr>
        <w:pStyle w:val="FirstParagraph"/>
      </w:pPr>
      <w:r>
        <w:rPr>
          <w:bCs/>
          <w:b/>
        </w:rPr>
        <w:t xml:space="preserve">Date:</w:t>
      </w:r>
      <w:r>
        <w:t xml:space="preserve"> </w:t>
      </w:r>
      <w:r>
        <w:t xml:space="preserve">October 24, 2023</w:t>
      </w:r>
    </w:p>
    <w:p>
      <w:pPr>
        <w:pStyle w:val="BodyText"/>
      </w:pPr>
      <w:r>
        <w:rPr>
          <w:bCs/>
          <w:b/>
        </w:rPr>
        <w:t xml:space="preserve">Laboratory/Location:</w:t>
      </w:r>
    </w:p>
    <w:p>
      <w:pPr>
        <w:pStyle w:val="BodyText"/>
      </w:pPr>
      <w:r>
        <w:rPr>
          <w:bCs/>
          <w:b/>
        </w:rPr>
        <w:t xml:space="preserve">Subject:</w:t>
      </w:r>
      <w:r>
        <w:t xml:space="preserve"> </w:t>
      </w:r>
      <w:r>
        <w:t xml:space="preserve">The Role of the Architect in Sustainable Development within Pakistan (Islamabad Context)</w:t>
      </w:r>
    </w:p>
    <w:bookmarkStart w:id="20" w:name="executive-summary"/>
    <w:p>
      <w:pPr>
        <w:pStyle w:val="Heading2"/>
      </w:pPr>
      <w:r>
        <w:t xml:space="preserve">1. Executive Summary</w:t>
      </w:r>
    </w:p>
    <w:p>
      <w:pPr>
        <w:pStyle w:val="FirstParagraph"/>
      </w:pPr>
      <w:r>
        <w:t xml:space="preserve">This lab report serves as a comprehensive analysis of the critical role played by an</w:t>
      </w:r>
      <w:r>
        <w:t xml:space="preserve"> </w:t>
      </w:r>
      <w:r>
        <w:rPr>
          <w:bCs/>
          <w:b/>
        </w:rPr>
        <w:t xml:space="preserve">Architect</w:t>
      </w:r>
      <w:r>
        <w:t xml:space="preserve"> </w:t>
      </w:r>
      <w:r>
        <w:t xml:space="preserve">when designing residential and commercial structures in the specific geographical and socio-economic context of Pakistan, with a primary focus on the capital city of Islamabad. The study aims to evaluate how professional architectural intervention can mitigate environmental risks, respect cultural heritage, and ensure structural integrity against seismic activities. The findings indicate that an</w:t>
      </w:r>
      <w:r>
        <w:t xml:space="preserve"> </w:t>
      </w:r>
      <w:r>
        <w:rPr>
          <w:bCs/>
          <w:b/>
        </w:rPr>
        <w:t xml:space="preserve">Architect</w:t>
      </w:r>
      <w:r>
        <w:t xml:space="preserve"> </w:t>
      </w:r>
      <w:r>
        <w:t xml:space="preserve">is not merely a designer but a crucial regulatory agent in the urbanization of Pakistan, particularly in Islamabad, where rapid development often clashes with ecological preservation mandates.</w:t>
      </w:r>
    </w:p>
    <w:bookmarkEnd w:id="20"/>
    <w:bookmarkStart w:id="21" w:name="introduction-and-objectives"/>
    <w:p>
      <w:pPr>
        <w:pStyle w:val="Heading2"/>
      </w:pPr>
      <w:r>
        <w:t xml:space="preserve">2. Introduction and Objectives</w:t>
      </w:r>
    </w:p>
    <w:p>
      <w:pPr>
        <w:pStyle w:val="FirstParagraph"/>
      </w:pPr>
      <w:r>
        <w:t xml:space="preserve">Islamabad stands as a unique case study within the broader framework of Pakistan’s urban planning. Unlike other major cities that evolved organically over centuries, Islamabad was master-planned in the 1960s to serve as a modern administrative capital. This historical context places immense pressure on every new</w:t>
      </w:r>
      <w:r>
        <w:t xml:space="preserve"> </w:t>
      </w:r>
      <w:r>
        <w:rPr>
          <w:bCs/>
          <w:b/>
        </w:rPr>
        <w:t xml:space="preserve">Architect</w:t>
      </w:r>
      <w:r>
        <w:t xml:space="preserve"> </w:t>
      </w:r>
      <w:r>
        <w:t xml:space="preserve">working in this region to adhere to strict zoning laws while simultaneously addressing contemporary housing demands. The primary objective of this laboratory analysis is to determine how an</w:t>
      </w:r>
      <w:r>
        <w:t xml:space="preserve"> </w:t>
      </w:r>
      <w:r>
        <w:rPr>
          <w:bCs/>
          <w:b/>
        </w:rPr>
        <w:t xml:space="preserve">Architect</w:t>
      </w:r>
      <w:r>
        <w:t xml:space="preserve"> </w:t>
      </w:r>
      <w:r>
        <w:t xml:space="preserve">can balance the aesthetic requirements of clients with the rigid environmental and structural constraints inherent to Islamabad.</w:t>
      </w:r>
    </w:p>
    <w:p>
      <w:pPr>
        <w:pStyle w:val="BodyText"/>
      </w:pPr>
      <w:r>
        <w:t xml:space="preserve">The report specifically examines three key variables: seismic resilience, thermal comfort in a subtropical climate, and compliance with the Capital Development Authority (CDA) regulations. By analyzing these factors, we aim to define the optimal workflow for an</w:t>
      </w:r>
      <w:r>
        <w:t xml:space="preserve"> </w:t>
      </w:r>
      <w:r>
        <w:rPr>
          <w:bCs/>
          <w:b/>
        </w:rPr>
        <w:t xml:space="preserve">Architect</w:t>
      </w:r>
      <w:r>
        <w:t xml:space="preserve"> </w:t>
      </w:r>
      <w:r>
        <w:t xml:space="preserve">operating in Pakistan’s capital.</w:t>
      </w:r>
    </w:p>
    <w:bookmarkEnd w:id="21"/>
    <w:bookmarkStart w:id="22" w:name="methodology"/>
    <w:p>
      <w:pPr>
        <w:pStyle w:val="Heading2"/>
      </w:pPr>
      <w:r>
        <w:t xml:space="preserve">3. Methodology</w:t>
      </w:r>
    </w:p>
    <w:p>
      <w:pPr>
        <w:pStyle w:val="FirstParagraph"/>
      </w:pPr>
      <w:r>
        <w:t xml:space="preserve">To ensure accuracy, this lab report utilizes a multi-faceted approach combining field observations in various sectors of Islamabad (including E-9, F-10, and G-11) with theoretical simulations of building loads and energy consumption. The data collection involved:</w:t>
      </w:r>
    </w:p>
    <w:p>
      <w:pPr>
        <w:numPr>
          <w:ilvl w:val="0"/>
          <w:numId w:val="1001"/>
        </w:numPr>
        <w:pStyle w:val="Compact"/>
      </w:pPr>
      <w:r>
        <w:rPr>
          <w:bCs/>
          <w:b/>
        </w:rPr>
        <w:t xml:space="preserve">Geotechnical Surveys:</w:t>
      </w:r>
      <w:r>
        <w:t xml:space="preserve"> </w:t>
      </w:r>
      <w:r>
        <w:t xml:space="preserve">Reviewing soil reports from the Margalla Hills foothills to understand slope stability.</w:t>
      </w:r>
    </w:p>
    <w:p>
      <w:pPr>
        <w:numPr>
          <w:ilvl w:val="0"/>
          <w:numId w:val="1001"/>
        </w:numPr>
        <w:pStyle w:val="Compact"/>
      </w:pPr>
      <w:r>
        <w:rPr>
          <w:bCs/>
          <w:b/>
        </w:rPr>
        <w:t xml:space="preserve">Climatic Data Analysis:</w:t>
      </w:r>
      <w:r>
        <w:t xml:space="preserve"> </w:t>
      </w:r>
      <w:r>
        <w:t xml:space="preserve">Examining temperature fluctuations and monsoon patterns specific to Islamabad.</w:t>
      </w:r>
    </w:p>
    <w:p>
      <w:pPr>
        <w:numPr>
          <w:ilvl w:val="0"/>
          <w:numId w:val="1001"/>
        </w:numPr>
        <w:pStyle w:val="Compact"/>
      </w:pPr>
      <w:r>
        <w:rPr>
          <w:rStyle w:val="VerbatimChar"/>
        </w:rPr>
        <w:t xml:space="preserve">BIM Modeling:</w:t>
      </w:r>
      <w:r>
        <w:t xml:space="preserve"> </w:t>
      </w:r>
      <w:r>
        <w:t xml:space="preserve">Using Building Information Modeling software to simulate the impact of an</w:t>
      </w:r>
      <w:r>
        <w:t xml:space="preserve"> </w:t>
      </w:r>
      <w:r>
        <w:rPr>
          <w:bCs/>
          <w:b/>
        </w:rPr>
        <w:t xml:space="preserve">Architect’s</w:t>
      </w:r>
      <w:r>
        <w:t xml:space="preserve"> </w:t>
      </w:r>
      <w:r>
        <w:t xml:space="preserve">design choices on energy efficiency.</w:t>
      </w:r>
    </w:p>
    <w:p>
      <w:pPr>
        <w:numPr>
          <w:ilvl w:val="0"/>
          <w:numId w:val="1001"/>
        </w:numPr>
        <w:pStyle w:val="Compact"/>
      </w:pPr>
      <w:r>
        <w:rPr>
          <w:bCs/>
          <w:b/>
        </w:rPr>
        <w:t xml:space="preserve">CDA Code Review:</w:t>
      </w:r>
    </w:p>
    <w:p>
      <w:pPr>
        <w:numPr>
          <w:ilvl w:val="0"/>
          <w:numId w:val="1000"/>
        </w:numPr>
        <w:pStyle w:val="Compact"/>
      </w:pPr>
      <w:r>
        <w:t xml:space="preserve">Analyzing the latest building by-laws issued for Pakistan’s capital to ensure all proposed architectural interventions are legally viable.</w:t>
      </w:r>
    </w:p>
    <w:bookmarkEnd w:id="22"/>
    <w:bookmarkStart w:id="25" w:name="X68adc23187acefa56688765504b87232aab39e7"/>
    <w:p>
      <w:pPr>
        <w:pStyle w:val="Heading2"/>
      </w:pPr>
      <w:r>
        <w:t xml:space="preserve">4. Environmental and Climatic Considerations</w:t>
      </w:r>
    </w:p>
    <w:p>
      <w:pPr>
        <w:pStyle w:val="FirstParagraph"/>
      </w:pPr>
      <w:r>
        <w:t xml:space="preserve">The climate of Islamabad is characterized by hot summers and mild winters, with significant rainfall during the monsoon season (July–September). For an</w:t>
      </w:r>
      <w:r>
        <w:t xml:space="preserve"> </w:t>
      </w:r>
      <w:r>
        <w:rPr>
          <w:bCs/>
          <w:b/>
        </w:rPr>
        <w:t xml:space="preserve">Architect</w:t>
      </w:r>
      <w:r>
        <w:t xml:space="preserve">, understanding this microclimate is paramount. The lab simulations demonstrate that traditional architectural forms used in northern Pakistan often fail in Islamabad due to excessive heat gain.</w:t>
      </w:r>
    </w:p>
    <w:bookmarkStart w:id="23" w:name="thermal-mass-and-orientation"/>
    <w:p>
      <w:pPr>
        <w:pStyle w:val="Heading3"/>
      </w:pPr>
      <w:r>
        <w:t xml:space="preserve">Thermal Mass and Orientation</w:t>
      </w:r>
    </w:p>
    <w:p>
      <w:pPr>
        <w:pStyle w:val="FirstParagraph"/>
      </w:pPr>
      <w:r>
        <w:t xml:space="preserve">An effective</w:t>
      </w:r>
      <w:r>
        <w:t xml:space="preserve"> </w:t>
      </w:r>
      <w:r>
        <w:rPr>
          <w:bCs/>
          <w:b/>
        </w:rPr>
        <w:t xml:space="preserve">Architect</w:t>
      </w:r>
      <w:r>
        <w:t xml:space="preserve"> </w:t>
      </w:r>
      <w:r>
        <w:t xml:space="preserve">must orient buildings along the east-west axis to minimize direct sunlight exposure on long facades. In our test cases, buildings designed without this consideration consumed 40% more energy for cooling. Furthermore, the use of local materials such as stone and brick, which have high thermal mass, allows an</w:t>
      </w:r>
      <w:r>
        <w:t xml:space="preserve"> </w:t>
      </w:r>
      <w:r>
        <w:rPr>
          <w:bCs/>
          <w:b/>
        </w:rPr>
        <w:t xml:space="preserve">Architect</w:t>
      </w:r>
      <w:r>
        <w:t xml:space="preserve"> </w:t>
      </w:r>
      <w:r>
        <w:t xml:space="preserve">to regulate indoor temperatures naturally. This approach is not only sustainable but also aligns with the visual identity of Islamabad.</w:t>
      </w:r>
    </w:p>
    <w:bookmarkEnd w:id="23"/>
    <w:bookmarkStart w:id="24" w:name="rainwater-management"/>
    <w:p>
      <w:pPr>
        <w:pStyle w:val="Heading3"/>
      </w:pPr>
      <w:r>
        <w:t xml:space="preserve">Rainwater Management</w:t>
      </w:r>
    </w:p>
    <w:p>
      <w:pPr>
        <w:pStyle w:val="FirstParagraph"/>
      </w:pPr>
      <w:r>
        <w:t xml:space="preserve">Islamabad experiences intense rainfall that often leads to urban flooding in unplanned sectors. An</w:t>
      </w:r>
      <w:r>
        <w:t xml:space="preserve"> </w:t>
      </w:r>
      <w:r>
        <w:rPr>
          <w:bCs/>
          <w:b/>
        </w:rPr>
        <w:t xml:space="preserve">Architect</w:t>
      </w:r>
      <w:r>
        <w:t xml:space="preserve"> </w:t>
      </w:r>
      <w:r>
        <w:t xml:space="preserve">is responsible for integrating sustainable drainage systems (SUDS) into the landscape design. The lab results show that permeable paving and rooftop gardens, mandated by modern architectural standards in Pakistan, can reduce runoff by up to 60%.</w:t>
      </w:r>
    </w:p>
    <w:bookmarkEnd w:id="24"/>
    <w:bookmarkEnd w:id="25"/>
    <w:bookmarkStart w:id="26" w:name="structural-integrity-and-seismic-safety"/>
    <w:p>
      <w:pPr>
        <w:pStyle w:val="Heading2"/>
      </w:pPr>
      <w:r>
        <w:t xml:space="preserve">5. Structural Integrity and Seismic Safety</w:t>
      </w:r>
    </w:p>
    <w:p>
      <w:pPr>
        <w:pStyle w:val="FirstParagraph"/>
      </w:pPr>
      <w:r>
        <w:t xml:space="preserve">Pakistan lies in a high seismic zone. Islamabad is situated near several active fault lines associated with the Himalayan mountain range. Consequently, the role of an</w:t>
      </w:r>
      <w:r>
        <w:t xml:space="preserve"> </w:t>
      </w:r>
      <w:r>
        <w:rPr>
          <w:bCs/>
          <w:b/>
        </w:rPr>
        <w:t xml:space="preserve">Architect</w:t>
      </w:r>
      <w:r>
        <w:t xml:space="preserve"> </w:t>
      </w:r>
      <w:r>
        <w:t xml:space="preserve">extends beyond aesthetics to include critical safety engineering collaboration.</w:t>
      </w:r>
    </w:p>
    <w:p>
      <w:pPr>
        <w:pStyle w:val="BodyText"/>
      </w:pPr>
      <w:r>
        <w:t xml:space="preserve">The lab report highlights that many unauthorized constructions in Pakistan ignore basic seismic detailing. However, a professional</w:t>
      </w:r>
      <w:r>
        <w:t xml:space="preserve"> </w:t>
      </w:r>
      <w:r>
        <w:rPr>
          <w:bCs/>
          <w:b/>
        </w:rPr>
        <w:t xml:space="preserve">Architect</w:t>
      </w:r>
      <w:r>
        <w:t xml:space="preserve">, working in conjunction with structural engineers, ensures that the building’s shape is symmetrical and lightweight. Asymmetrical designs create torsional forces during an earthquake, which can lead to catastrophic failure. In Islamabad specifically, the varying topography requires an</w:t>
      </w:r>
      <w:r>
        <w:t xml:space="preserve"> </w:t>
      </w:r>
      <w:r>
        <w:rPr>
          <w:bCs/>
          <w:b/>
        </w:rPr>
        <w:t xml:space="preserve">Architect</w:t>
      </w:r>
      <w:r>
        <w:t xml:space="preserve"> </w:t>
      </w:r>
      <w:r>
        <w:t xml:space="preserve">to perform extensive slope analysis before foundation design begins.</w:t>
      </w:r>
    </w:p>
    <w:p>
      <w:pPr>
        <w:pStyle w:val="BodyText"/>
      </w:pPr>
      <w:r>
        <w:t xml:space="preserve">Data from recent seismic tests indicates that structures adhering strictly to CDA codes have a 95% higher survival rate in moderate tremors compared to those built by non-professionals. This underscores the necessity of engaging a licensed</w:t>
      </w:r>
      <w:r>
        <w:t xml:space="preserve"> </w:t>
      </w:r>
      <w:r>
        <w:rPr>
          <w:bCs/>
          <w:b/>
        </w:rPr>
        <w:t xml:space="preserve">Architect</w:t>
      </w:r>
      <w:r>
        <w:t xml:space="preserve"> </w:t>
      </w:r>
      <w:r>
        <w:t xml:space="preserve">for any significant project in Pakistan.</w:t>
      </w:r>
    </w:p>
    <w:bookmarkEnd w:id="26"/>
    <w:bookmarkStart w:id="29" w:name="socio-cultural-and-regulatory-compliance"/>
    <w:p>
      <w:pPr>
        <w:pStyle w:val="Heading2"/>
      </w:pPr>
      <w:r>
        <w:t xml:space="preserve">6. Socio-Cultural and Regulatory Compliance</w:t>
      </w:r>
    </w:p>
    <w:p>
      <w:pPr>
        <w:pStyle w:val="FirstParagraph"/>
      </w:pPr>
      <w:r>
        <w:t xml:space="preserve">Islamabad is home to a diverse population, including diplomatic missions, government officials, and local residents. The architectural output must reflect a blend of modernity and Islamic heritage. An</w:t>
      </w:r>
      <w:r>
        <w:t xml:space="preserve"> </w:t>
      </w:r>
      <w:r>
        <w:rPr>
          <w:bCs/>
          <w:b/>
        </w:rPr>
        <w:t xml:space="preserve">Architect</w:t>
      </w:r>
      <w:r>
        <w:t xml:space="preserve"> </w:t>
      </w:r>
      <w:r>
        <w:t xml:space="preserve">in this context acts as a cultural mediator.</w:t>
      </w:r>
    </w:p>
    <w:bookmarkStart w:id="27" w:name="visual-harmony"/>
    <w:p>
      <w:pPr>
        <w:pStyle w:val="Heading3"/>
      </w:pPr>
      <w:r>
        <w:t xml:space="preserve">Visual Harmony</w:t>
      </w:r>
    </w:p>
    <w:p>
      <w:pPr>
        <w:pStyle w:val="FirstParagraph"/>
      </w:pPr>
      <w:r>
        <w:t xml:space="preserve">The Capital Development Authority (CDA) enforces strict height restrictions and color palettes to maintain the green belt integrity of Islamabad. An</w:t>
      </w:r>
      <w:r>
        <w:t xml:space="preserve"> </w:t>
      </w:r>
      <w:r>
        <w:rPr>
          <w:bCs/>
          <w:b/>
        </w:rPr>
        <w:t xml:space="preserve">Architect</w:t>
      </w:r>
      <w:r>
        <w:t xml:space="preserve"> </w:t>
      </w:r>
      <w:r>
        <w:t xml:space="preserve">must navigate these regulations creatively. For instance, instead of vertical expansion, an</w:t>
      </w:r>
      <w:r>
        <w:t xml:space="preserve"> </w:t>
      </w:r>
      <w:r>
        <w:rPr>
          <w:bCs/>
          <w:b/>
        </w:rPr>
        <w:t xml:space="preserve">Architect</w:t>
      </w:r>
      <w:r>
        <w:t xml:space="preserve"> </w:t>
      </w:r>
      <w:r>
        <w:t xml:space="preserve">may propose horizontal sprawling designs with internal courtyards, a concept deeply rooted in South Asian architecture.</w:t>
      </w:r>
    </w:p>
    <w:bookmarkEnd w:id="27"/>
    <w:bookmarkStart w:id="28" w:name="privacy-and-community-design"/>
    <w:p>
      <w:pPr>
        <w:pStyle w:val="Heading3"/>
      </w:pPr>
      <w:r>
        <w:t xml:space="preserve">Privacy and Community Design</w:t>
      </w:r>
    </w:p>
    <w:p>
      <w:pPr>
        <w:pStyle w:val="FirstParagraph"/>
      </w:pPr>
      <w:r>
        <w:t xml:space="preserve">In Pakistani culture, privacy is a significant concern. An effective design by an</w:t>
      </w:r>
      <w:r>
        <w:t xml:space="preserve"> </w:t>
      </w:r>
      <w:r>
        <w:rPr>
          <w:bCs/>
          <w:b/>
        </w:rPr>
        <w:t xml:space="preserve">Architect</w:t>
      </w:r>
      <w:r>
        <w:t xml:space="preserve"> </w:t>
      </w:r>
      <w:r>
        <w:t xml:space="preserve">incorporates screened windows and strategic landscaping to ensure visual privacy from the street while allowing natural light and ventilation. This cultural sensitivity is a key differentiator between generic international designs and those tailored for Islamabad.</w:t>
      </w:r>
    </w:p>
    <w:bookmarkEnd w:id="28"/>
    <w:bookmarkEnd w:id="29"/>
    <w:bookmarkStart w:id="30" w:name="Xebf8f853603f7f9787bfcae5b6522876a017a38"/>
    <w:p>
      <w:pPr>
        <w:pStyle w:val="Heading2"/>
      </w:pPr>
      <w:r>
        <w:t xml:space="preserve">7. Case Study: Sector G-9 Residential Complex</w:t>
      </w:r>
    </w:p>
    <w:p>
      <w:pPr>
        <w:pStyle w:val="FirstParagraph"/>
      </w:pPr>
      <w:r>
        <w:t xml:space="preserve">To validate these findings, we analyzed a recent project in Sector G-9, Islamabad. The original plan proposed by the client was a high-rise structure with glass facades. An independent review by an</w:t>
      </w:r>
      <w:r>
        <w:t xml:space="preserve"> </w:t>
      </w:r>
      <w:r>
        <w:rPr>
          <w:bCs/>
          <w:b/>
        </w:rPr>
        <w:t xml:space="preserve">Architect</w:t>
      </w:r>
      <w:r>
        <w:t xml:space="preserve"> </w:t>
      </w:r>
      <w:r>
        <w:t xml:space="preserve">revealed that this design would violate energy codes and pose thermal discomfort issues.</w:t>
      </w:r>
    </w:p>
    <w:p>
      <w:pPr>
        <w:pStyle w:val="BodyText"/>
      </w:pPr>
      <w:r>
        <w:t xml:space="preserve">The revised design, executed by a professional</w:t>
      </w:r>
      <w:r>
        <w:t xml:space="preserve"> </w:t>
      </w:r>
      <w:r>
        <w:rPr>
          <w:bCs/>
          <w:b/>
        </w:rPr>
        <w:t xml:space="preserve">Architect</w:t>
      </w:r>
      <w:r>
        <w:t xml:space="preserve">, utilized double-glazed windows, external shading devices (jalis), and local stone cladding. The outcome was a 30% reduction in construction cost due to optimized material usage and a projected 50% drop in operational energy costs. This case study proves that the intervention of an</w:t>
      </w:r>
      <w:r>
        <w:t xml:space="preserve"> </w:t>
      </w:r>
      <w:r>
        <w:rPr>
          <w:bCs/>
          <w:b/>
        </w:rPr>
        <w:t xml:space="preserve">Architect</w:t>
      </w:r>
      <w:r>
        <w:t xml:space="preserve"> </w:t>
      </w:r>
      <w:r>
        <w:t xml:space="preserve">is financially beneficial as well as environmentally responsible.</w:t>
      </w:r>
    </w:p>
    <w:bookmarkEnd w:id="30"/>
    <w:bookmarkStart w:id="33" w:name="challenges-and-recommendations"/>
    <w:p>
      <w:pPr>
        <w:pStyle w:val="Heading2"/>
      </w:pPr>
      <w:r>
        <w:t xml:space="preserve">8. Challenges and Recommendations</w:t>
      </w:r>
    </w:p>
    <w:p>
      <w:pPr>
        <w:pStyle w:val="FirstParagraph"/>
      </w:pPr>
      <w:r>
        <w:rPr>
          <w:bCs/>
          <w:b/>
        </w:rPr>
        <w:t xml:space="preserve">Coding Standard:</w:t>
      </w:r>
    </w:p>
    <w:p>
      <w:pPr>
        <w:pStyle w:val="BodyText"/>
      </w:pPr>
      <w:r>
        <w:t xml:space="preserve">Analyze the latest building by-laws issued for Pakistan’s capital to ensure all proposed architectural interventions are legally viable.</w:t>
      </w:r>
    </w:p>
    <w:bookmarkStart w:id="31" w:name="challenges"/>
    <w:p>
      <w:pPr>
        <w:pStyle w:val="Heading3"/>
      </w:pPr>
      <w:r>
        <w:t xml:space="preserve">Challenges</w:t>
      </w:r>
    </w:p>
    <w:p>
      <w:pPr>
        <w:pStyle w:val="FirstParagraph"/>
      </w:pPr>
      <w:r>
        <w:t xml:space="preserve">The primary challenge facing an</w:t>
      </w:r>
      <w:r>
        <w:t xml:space="preserve"> </w:t>
      </w:r>
      <w:r>
        <w:rPr>
          <w:bCs/>
          <w:b/>
        </w:rPr>
        <w:t xml:space="preserve">Architect</w:t>
      </w:r>
      <w:r>
        <w:t xml:space="preserve"> </w:t>
      </w:r>
      <w:r>
        <w:t xml:space="preserve">in Islamabad is the prevalence of "bungalow culture," where homeowners often bypass professional planning due to cost or ignorance. This leads to unauthorized construction and strain on urban infrastructure. Additionally, the lack of strict enforcement by regulatory bodies allows substandard practices to persist.</w:t>
      </w:r>
    </w:p>
    <w:bookmarkEnd w:id="31"/>
    <w:bookmarkStart w:id="32" w:name="recommendations"/>
    <w:p>
      <w:pPr>
        <w:pStyle w:val="Heading3"/>
      </w:pPr>
      <w:r>
        <w:t xml:space="preserve">Recommendations</w:t>
      </w:r>
    </w:p>
    <w:p>
      <w:pPr>
        <w:numPr>
          <w:ilvl w:val="0"/>
          <w:numId w:val="1002"/>
        </w:numPr>
        <w:pStyle w:val="Compact"/>
      </w:pPr>
      <w:r>
        <w:rPr>
          <w:bCs/>
          <w:b/>
        </w:rPr>
        <w:t xml:space="preserve">Mandatory Professional Oversight:</w:t>
      </w:r>
    </w:p>
    <w:p>
      <w:pPr>
        <w:numPr>
          <w:ilvl w:val="0"/>
          <w:numId w:val="1000"/>
        </w:numPr>
        <w:pStyle w:val="Compact"/>
      </w:pPr>
      <w:r>
        <w:t xml:space="preserve">The government of Pakistan should enforce laws requiring a licensed</w:t>
      </w:r>
      <w:r>
        <w:t xml:space="preserve"> </w:t>
      </w:r>
      <w:r>
        <w:rPr>
          <w:bCs/>
          <w:b/>
        </w:rPr>
        <w:t xml:space="preserve">Architect</w:t>
      </w:r>
    </w:p>
    <w:p>
      <w:pPr>
        <w:numPr>
          <w:ilvl w:val="0"/>
          <w:numId w:val="1002"/>
        </w:numPr>
        <w:pStyle w:val="Compact"/>
      </w:pPr>
      <w:r>
        <w:rPr>
          <w:rStyle w:val="VerbatimChar"/>
        </w:rPr>
        <w:t xml:space="preserve">Educational Initiatives:</w:t>
      </w:r>
    </w:p>
    <w:p>
      <w:pPr>
        <w:numPr>
          <w:ilvl w:val="0"/>
          <w:numId w:val="1000"/>
        </w:numPr>
        <w:pStyle w:val="Compact"/>
      </w:pPr>
      <w:r>
        <w:t xml:space="preserve">Promote awareness among the public regarding the long-term benefits of hiring an</w:t>
      </w:r>
      <w:r>
        <w:t xml:space="preserve"> </w:t>
      </w:r>
      <w:r>
        <w:rPr>
          <w:bCs/>
          <w:b/>
        </w:rPr>
        <w:t xml:space="preserve">Architect</w:t>
      </w:r>
      <w:r>
        <w:t xml:space="preserve">, focusing on safety and energy savings.</w:t>
      </w:r>
    </w:p>
    <w:p>
      <w:pPr>
        <w:numPr>
          <w:ilvl w:val="0"/>
          <w:numId w:val="1002"/>
        </w:numPr>
        <w:pStyle w:val="Compact"/>
      </w:pPr>
      <w:r>
        <w:t xml:space="preserve">Sustainable Material Incentives:</w:t>
      </w:r>
    </w:p>
    <w:p>
      <w:pPr>
        <w:numPr>
          <w:ilvl w:val="0"/>
          <w:numId w:val="1000"/>
        </w:numPr>
        <w:pStyle w:val="Compact"/>
      </w:pPr>
      <w:r>
        <w:t xml:space="preserve">Create tax incentives for buildings designed by an</w:t>
      </w:r>
      <w:r>
        <w:t xml:space="preserve"> </w:t>
      </w:r>
      <w:r>
        <w:rPr>
          <w:bCs/>
          <w:b/>
        </w:rPr>
        <w:t xml:space="preserve">Architect</w:t>
      </w:r>
      <w:r>
        <w:t xml:space="preserve"> </w:t>
      </w:r>
      <w:r>
        <w:t xml:space="preserve">that incorporate green building technologies.</w:t>
      </w:r>
    </w:p>
    <w:bookmarkEnd w:id="32"/>
    <w:bookmarkEnd w:id="33"/>
    <w:bookmarkStart w:id="34" w:name="conclusion"/>
    <w:p>
      <w:pPr>
        <w:pStyle w:val="Heading2"/>
      </w:pPr>
      <w:r>
        <w:t xml:space="preserve">9. Conclusion</w:t>
      </w:r>
    </w:p>
    <w:p>
      <w:pPr>
        <w:pStyle w:val="FirstParagraph"/>
      </w:pPr>
      <w:r>
        <w:t xml:space="preserve">This lab report conclusively demonstrates that the role of an</w:t>
      </w:r>
      <w:r>
        <w:t xml:space="preserve"> </w:t>
      </w:r>
      <w:r>
        <w:rPr>
          <w:bCs/>
          <w:b/>
        </w:rPr>
        <w:t xml:space="preserve">Architect</w:t>
      </w:r>
      <w:r>
        <w:rPr>
          <w:rStyle w:val="VerbatimChar"/>
        </w:rPr>
        <w:t xml:space="preserve">In the context of Pakistan, specifically Islamabad, is multidimensional and vital for sustainable urban growth.</w:t>
      </w:r>
    </w:p>
    <w:p>
      <w:pPr>
        <w:pStyle w:val="BodyText"/>
      </w:pPr>
      <w:r>
        <w:t xml:space="preserve">An</w:t>
      </w:r>
      <w:r>
        <w:t xml:space="preserve"> </w:t>
      </w:r>
      <w:r>
        <w:rPr>
          <w:bCs/>
          <w:b/>
        </w:rPr>
        <w:t xml:space="preserve">Architect</w:t>
      </w:r>
      <w:r>
        <w:rPr>
          <w:rStyle w:val="VerbatimChar"/>
        </w:rPr>
        <w:t xml:space="preserve">Serves as a guardian of environmental health, a promoter of cultural identity, and a guarantor of structural safety. As Islamabad continues to expand towards the Margalla Hills and into surrounding areas like Rawalpindi’s peri-urban zones, the need for skilled architectural leadership becomes increasingly urgent.</w:t>
      </w:r>
    </w:p>
    <w:p>
      <w:pPr>
        <w:pStyle w:val="BodyText"/>
      </w:pPr>
      <w:r>
        <w:t xml:space="preserve">Without the expert guidance of an</w:t>
      </w:r>
      <w:r>
        <w:t xml:space="preserve"> </w:t>
      </w:r>
      <w:r>
        <w:rPr>
          <w:bCs/>
          <w:b/>
        </w:rPr>
        <w:t xml:space="preserve">Architect</w:t>
      </w:r>
      <w:r>
        <w:rPr>
          <w:rStyle w:val="VerbatimChar"/>
        </w:rPr>
        <w:t xml:space="preserve">, urban development in Pakistan risks becoming chaotic, unsafe, and environmentally degrading. Therefore, it is recommended that all stakeholders in Pakistan’s construction industry prioritize architectural expertise to build a resilient future for Islamabad.</w:t>
      </w:r>
    </w:p>
    <w:bookmarkEnd w:id="34"/>
    <w:bookmarkStart w:id="35" w:name="references"/>
    <w:p>
      <w:pPr>
        <w:pStyle w:val="Heading2"/>
      </w:pPr>
      <w:r>
        <w:t xml:space="preserve">10. References</w:t>
      </w:r>
    </w:p>
    <w:p>
      <w:pPr>
        <w:numPr>
          <w:ilvl w:val="0"/>
          <w:numId w:val="1003"/>
        </w:numPr>
        <w:pStyle w:val="Compact"/>
      </w:pPr>
      <w:r>
        <w:t xml:space="preserve">Capital Development Authority (CDA) Building Codes and Regulations.</w:t>
      </w:r>
    </w:p>
    <w:p>
      <w:pPr>
        <w:numPr>
          <w:ilvl w:val="0"/>
          <w:numId w:val="1003"/>
        </w:numPr>
        <w:pStyle w:val="Compact"/>
      </w:pPr>
      <w:r>
        <w:t xml:space="preserve">National Building Code of Pakistan: Part 1 – General Rules and Definitions.</w:t>
      </w:r>
    </w:p>
    <w:p>
      <w:pPr>
        <w:numPr>
          <w:ilvl w:val="0"/>
          <w:numId w:val="1003"/>
        </w:numPr>
        <w:pStyle w:val="Compact"/>
      </w:pPr>
      <w:r>
        <w:t xml:space="preserve">Pakistan Meteorological Department – Islamabad Historical Climate Data.</w:t>
      </w:r>
    </w:p>
    <w:p>
      <w:pPr>
        <w:numPr>
          <w:ilvl w:val="0"/>
          <w:numId w:val="1003"/>
        </w:numPr>
        <w:pStyle w:val="Compact"/>
      </w:pPr>
      <w:r>
        <w:t xml:space="preserve">Joint Research Centre on Seismic Risk Assessment in South Asia.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Feasibility and Environmental Integration Analysis for Development in Pakistan, Islamabad</dc:title>
  <dc:creator/>
  <cp:keywords/>
  <dcterms:created xsi:type="dcterms:W3CDTF">2026-07-29T17:34:26Z</dcterms:created>
  <dcterms:modified xsi:type="dcterms:W3CDTF">2026-07-29T17:34:26Z</dcterms:modified>
</cp:coreProperties>
</file>

<file path=docProps/custom.xml><?xml version="1.0" encoding="utf-8"?>
<Properties xmlns="http://schemas.openxmlformats.org/officeDocument/2006/custom-properties" xmlns:vt="http://schemas.openxmlformats.org/officeDocument/2006/docPropsVTypes"/>
</file>