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Architectural</w:t>
      </w:r>
      <w:r>
        <w:t xml:space="preserve"> </w:t>
      </w:r>
      <w:r>
        <w:t xml:space="preserve">Engineering</w:t>
      </w:r>
      <w:r>
        <w:t xml:space="preserve"> </w:t>
      </w:r>
      <w:r>
        <w:t xml:space="preserve">Analysis</w:t>
      </w:r>
      <w:r>
        <w:t xml:space="preserve"> </w:t>
      </w:r>
      <w:r>
        <w:t xml:space="preserve">for</w:t>
      </w:r>
      <w:r>
        <w:t xml:space="preserve"> </w:t>
      </w:r>
      <w:r>
        <w:t xml:space="preserve">Peru</w:t>
      </w:r>
      <w:r>
        <w:t xml:space="preserve"> </w:t>
      </w:r>
      <w:r>
        <w:t xml:space="preserve">Lima</w:t>
      </w:r>
    </w:p>
    <w:bookmarkStart w:id="20" w:name="X9075c2ce0fd426adaaa8f3791c9d36ddebc0682"/>
    <w:p>
      <w:pPr>
        <w:pStyle w:val="Heading1"/>
      </w:pPr>
      <w:r>
        <w:t xml:space="preserve">Laboratory Report on Urban Architectural Integration in Peru Lima</w:t>
      </w:r>
    </w:p>
    <w:p>
      <w:pPr>
        <w:pStyle w:val="FirstParagraph"/>
      </w:pPr>
      <w:r>
        <w:rPr>
          <w:bCs/>
          <w:b/>
        </w:rPr>
        <w:t xml:space="preserve">Date:</w:t>
      </w:r>
      <w:r>
        <w:t xml:space="preserve"> </w:t>
      </w:r>
      <w:r>
        <w:t xml:space="preserve">October 26, 2023</w:t>
      </w:r>
      <w:r>
        <w:br/>
      </w:r>
      <w:r>
        <w:rPr>
          <w:bCs/>
          <w:b/>
        </w:rPr>
        <w:t xml:space="preserve">Jurisdiction:</w:t>
      </w:r>
      <w:r>
        <w:t xml:space="preserve"> </w:t>
      </w:r>
      <w:r>
        <w:t xml:space="preserve">Lima Department, Republic of Peru</w:t>
      </w:r>
      <w:r>
        <w:br/>
      </w:r>
      <w:r>
        <w:rPr>
          <w:bCs/>
          <w:b/>
        </w:rPr>
        <w:t xml:space="preserve">Subject:</w:t>
      </w:r>
      <w:r>
        <w:t xml:space="preserve"> </w:t>
      </w:r>
      <w:r>
        <w:t xml:space="preserve">The Role and Specification of the Architect in the Peruvian Context</w:t>
      </w:r>
    </w:p>
    <w:bookmarkEnd w:id="20"/>
    <w:bookmarkStart w:id="21" w:name="executive-summary"/>
    <w:p>
      <w:pPr>
        <w:pStyle w:val="Heading3"/>
      </w:pPr>
      <w:r>
        <w:t xml:space="preserve">1. Executive Summary</w:t>
      </w:r>
    </w:p>
    <w:p>
      <w:pPr>
        <w:pStyle w:val="FirstParagraph"/>
      </w:pPr>
      <w:r>
        <w:t xml:space="preserve">This laboratory report provides a comprehensive analysis of the architectural profession within the specific geographical, cultural, and seismic context of</w:t>
      </w:r>
      <w:r>
        <w:t xml:space="preserve"> </w:t>
      </w:r>
      <w:r>
        <w:rPr>
          <w:bCs/>
          <w:b/>
        </w:rPr>
        <w:t xml:space="preserve">Peru Lima</w:t>
      </w:r>
      <w:r>
        <w:t xml:space="preserve">. The primary objective is to define the critical responsibilities of an</w:t>
      </w:r>
      <w:r>
        <w:t xml:space="preserve"> </w:t>
      </w:r>
      <w:r>
        <w:rPr>
          <w:bCs/>
          <w:b/>
        </w:rPr>
        <w:t xml:space="preserve">Architect</w:t>
      </w:r>
      <w:r>
        <w:t xml:space="preserve"> </w:t>
      </w:r>
      <w:r>
        <w:t xml:space="preserve">when designing structures in this coastal metropolitan area. As one of South America’s largest urban centers,</w:t>
      </w:r>
      <w:r>
        <w:t xml:space="preserve"> </w:t>
      </w:r>
      <w:r>
        <w:rPr>
          <w:bCs/>
          <w:b/>
        </w:rPr>
        <w:t xml:space="preserve">Lima</w:t>
      </w:r>
      <w:r>
        <w:t xml:space="preserve"> </w:t>
      </w:r>
      <w:r>
        <w:t xml:space="preserve">presents unique challenges regarding seismic activity, humidity, rapid urbanization, and historical preservation. This document argues that the modern</w:t>
      </w:r>
      <w:r>
        <w:t xml:space="preserve"> </w:t>
      </w:r>
      <w:r>
        <w:rPr>
          <w:bCs/>
          <w:b/>
        </w:rPr>
        <w:t xml:space="preserve">Architect</w:t>
      </w:r>
      <w:r>
        <w:t xml:space="preserve"> </w:t>
      </w:r>
      <w:r>
        <w:t xml:space="preserve">must act not only as a designer but as a technical guardian of public safety and cultural continuity in</w:t>
      </w:r>
      <w:r>
        <w:t xml:space="preserve"> </w:t>
      </w:r>
      <w:r>
        <w:rPr>
          <w:bCs/>
          <w:b/>
        </w:rPr>
        <w:t xml:space="preserve">Peru Lima</w:t>
      </w:r>
      <w:r>
        <w:t xml:space="preserve">.</w:t>
      </w:r>
    </w:p>
    <w:bookmarkEnd w:id="21"/>
    <w:bookmarkStart w:id="22" w:name="introduction-and-background"/>
    <w:p>
      <w:pPr>
        <w:pStyle w:val="Heading3"/>
      </w:pPr>
      <w:r>
        <w:t xml:space="preserve">2. Introduction and Background</w:t>
      </w:r>
    </w:p>
    <w:p>
      <w:pPr>
        <w:pStyle w:val="FirstParagraph"/>
      </w:pPr>
      <w:r>
        <w:t xml:space="preserve">The city of</w:t>
      </w:r>
      <w:r>
        <w:t xml:space="preserve"> </w:t>
      </w:r>
      <w:r>
        <w:rPr>
          <w:bCs/>
          <w:b/>
        </w:rPr>
        <w:t xml:space="preserve">Lima, Peru</w:t>
      </w:r>
      <w:r>
        <w:t xml:space="preserve">, is situated on the arid Pacific coast but suffers from a unique microclimate characterized by high humidity during winter months and persistent fog known locally as "garúa." This environmental factor significantly impacts material selection and building envelopes. Furthermore,</w:t>
      </w:r>
      <w:r>
        <w:t xml:space="preserve"> </w:t>
      </w:r>
      <w:r>
        <w:rPr>
          <w:bCs/>
          <w:b/>
        </w:rPr>
        <w:t xml:space="preserve">Lima</w:t>
      </w:r>
      <w:r>
        <w:t xml:space="preserve"> </w:t>
      </w:r>
      <w:r>
        <w:t xml:space="preserve">lies in a zone of high seismic activity due to its proximity to the subduction zone where the Nazca Plate meets the South American Plate. Consequently, any architectural project in</w:t>
      </w:r>
      <w:r>
        <w:t xml:space="preserve"> </w:t>
      </w:r>
      <w:r>
        <w:rPr>
          <w:bCs/>
          <w:b/>
        </w:rPr>
        <w:t xml:space="preserve">Peru Lima</w:t>
      </w:r>
      <w:r>
        <w:t xml:space="preserve"> </w:t>
      </w:r>
      <w:r>
        <w:t xml:space="preserve">must adhere strictly to the National Construction Norm (Norma E.030 and Norma E.060).</w:t>
      </w:r>
    </w:p>
    <w:p>
      <w:pPr>
        <w:pStyle w:val="BodyText"/>
      </w:pPr>
      <w:r>
        <w:t xml:space="preserve">In this context, the role of the</w:t>
      </w:r>
      <w:r>
        <w:t xml:space="preserve"> </w:t>
      </w:r>
      <w:r>
        <w:rPr>
          <w:bCs/>
          <w:b/>
        </w:rPr>
        <w:t xml:space="preserve">Architect</w:t>
      </w:r>
      <w:r>
        <w:t xml:space="preserve"> </w:t>
      </w:r>
      <w:r>
        <w:t xml:space="preserve">transcends aesthetic considerations. The professional must possess a deep understanding of geotechnical constraints, sustainable resource management in an arid environment, and the socio-economic disparities that define urban growth in</w:t>
      </w:r>
      <w:r>
        <w:t xml:space="preserve"> </w:t>
      </w:r>
      <w:r>
        <w:rPr>
          <w:bCs/>
          <w:b/>
        </w:rPr>
        <w:t xml:space="preserve">Lima</w:t>
      </w:r>
      <w:r>
        <w:t xml:space="preserve">. This report serves as a technical guide for architectural practice in this region.</w:t>
      </w:r>
    </w:p>
    <w:bookmarkEnd w:id="22"/>
    <w:bookmarkStart w:id="23" w:name="X1baa47277861704644149c8a0f3c010cc928863"/>
    <w:p>
      <w:pPr>
        <w:pStyle w:val="Heading3"/>
      </w:pPr>
      <w:r>
        <w:t xml:space="preserve">3. Methodology: The Architect’s Technical Framework</w:t>
      </w:r>
    </w:p>
    <w:p>
      <w:pPr>
        <w:pStyle w:val="FirstParagraph"/>
      </w:pPr>
      <w:r>
        <w:t xml:space="preserve">To determine the appropriate design parameters for projects in</w:t>
      </w:r>
      <w:r>
        <w:t xml:space="preserve"> </w:t>
      </w:r>
      <w:r>
        <w:rPr>
          <w:bCs/>
          <w:b/>
        </w:rPr>
        <w:t xml:space="preserve">Lima, Peru</w:t>
      </w:r>
      <w:r>
        <w:t xml:space="preserve">, we analyzed several case studies ranging from high-rise residential buildings in San Isidro to informal housing developments in the Periferic zones. The methodology involves three key pillars:</w:t>
      </w:r>
    </w:p>
    <w:p>
      <w:pPr>
        <w:numPr>
          <w:ilvl w:val="0"/>
          <w:numId w:val="1001"/>
        </w:numPr>
        <w:pStyle w:val="Compact"/>
      </w:pPr>
      <w:r>
        <w:rPr>
          <w:bCs/>
          <w:b/>
        </w:rPr>
        <w:t xml:space="preserve">Seismic Resilience Analysis:</w:t>
      </w:r>
      <w:r>
        <w:t xml:space="preserve"> </w:t>
      </w:r>
      <w:r>
        <w:t xml:space="preserve">Evaluating how an</w:t>
      </w:r>
      <w:r>
        <w:t xml:space="preserve"> </w:t>
      </w:r>
      <w:r>
        <w:rPr>
          <w:bCs/>
          <w:b/>
        </w:rPr>
        <w:t xml:space="preserve">Architect</w:t>
      </w:r>
      <w:r>
        <w:t xml:space="preserve"> </w:t>
      </w:r>
      <w:r>
        <w:t xml:space="preserve">integrates flexible structural systems.</w:t>
      </w:r>
    </w:p>
    <w:p>
      <w:pPr>
        <w:numPr>
          <w:ilvl w:val="0"/>
          <w:numId w:val="1001"/>
        </w:numPr>
        <w:pStyle w:val="Compact"/>
      </w:pPr>
      <w:r>
        <w:rPr>
          <w:bCs/>
          <w:b/>
        </w:rPr>
        <w:t xml:space="preserve">Humidity and Material Durability:</w:t>
      </w:r>
      <w:r>
        <w:t xml:space="preserve"> </w:t>
      </w:r>
      <w:r>
        <w:t xml:space="preserve">Assessing the impact of coastal erosion on architectural facades in</w:t>
      </w:r>
      <w:r>
        <w:t xml:space="preserve"> </w:t>
      </w:r>
      <w:r>
        <w:rPr>
          <w:bCs/>
          <w:b/>
        </w:rPr>
        <w:t xml:space="preserve">Lima</w:t>
      </w:r>
      <w:r>
        <w:t xml:space="preserve">.</w:t>
      </w:r>
    </w:p>
    <w:p>
      <w:pPr>
        <w:numPr>
          <w:ilvl w:val="0"/>
          <w:numId w:val="1001"/>
        </w:numPr>
        <w:pStyle w:val="Compact"/>
      </w:pPr>
      <w:r>
        <w:rPr>
          <w:bCs/>
          <w:b/>
        </w:rPr>
        <w:t xml:space="preserve">Social Urbanism:</w:t>
      </w:r>
      <w:r>
        <w:t xml:space="preserve"> </w:t>
      </w:r>
      <w:r>
        <w:t xml:space="preserve">Examining how the design process addresses density and public space in a growing metropolis.</w:t>
      </w:r>
    </w:p>
    <w:p>
      <w:pPr>
        <w:pStyle w:val="FirstParagraph"/>
      </w:pPr>
      <w:r>
        <w:t xml:space="preserve">The data collected indicates that the most successful projects in</w:t>
      </w:r>
      <w:r>
        <w:t xml:space="preserve"> </w:t>
      </w:r>
      <w:r>
        <w:rPr>
          <w:bCs/>
          <w:b/>
        </w:rPr>
        <w:t xml:space="preserve">Lima, Peru</w:t>
      </w:r>
      <w:r>
        <w:t xml:space="preserve"> </w:t>
      </w:r>
      <w:r>
        <w:t xml:space="preserve">are those where the</w:t>
      </w:r>
      <w:r>
        <w:t xml:space="preserve"> </w:t>
      </w:r>
      <w:r>
        <w:rPr>
          <w:bCs/>
          <w:b/>
        </w:rPr>
        <w:t xml:space="preserve">Architect</w:t>
      </w:r>
      <w:r>
        <w:t xml:space="preserve"> </w:t>
      </w:r>
      <w:r>
        <w:t xml:space="preserve">collaborates early with structural engineers to create hybrid systems that offer both aesthetic value and critical safety margins.</w:t>
      </w:r>
    </w:p>
    <w:bookmarkEnd w:id="23"/>
    <w:bookmarkStart w:id="24" w:name="X59dd0db984a832102f84bf7da72b6cb33215d04"/>
    <w:p>
      <w:pPr>
        <w:pStyle w:val="Heading3"/>
      </w:pPr>
      <w:r>
        <w:t xml:space="preserve">4. Key Findings: The Role of the Architect in Lima</w:t>
      </w:r>
    </w:p>
    <w:p>
      <w:pPr>
        <w:pStyle w:val="FirstParagraph"/>
      </w:pPr>
      <w:r>
        <w:rPr>
          <w:bCs/>
          <w:b/>
        </w:rPr>
        <w:t xml:space="preserve">A. Seismic Design and Structural Integrity</w:t>
      </w:r>
      <w:r>
        <w:br/>
      </w:r>
      <w:r>
        <w:t xml:space="preserve">In</w:t>
      </w:r>
      <w:r>
        <w:t xml:space="preserve"> </w:t>
      </w:r>
      <w:r>
        <w:rPr>
          <w:bCs/>
          <w:b/>
        </w:rPr>
        <w:t xml:space="preserve">Lima, Peru</w:t>
      </w:r>
      <w:r>
        <w:t xml:space="preserve">, the ground motion can be severe. An</w:t>
      </w:r>
      <w:r>
        <w:t xml:space="preserve"> </w:t>
      </w:r>
      <w:r>
        <w:rPr>
          <w:bCs/>
          <w:b/>
        </w:rPr>
        <w:t xml:space="preserve">Architect</w:t>
      </w:r>
      <w:r>
        <w:t xml:space="preserve"> </w:t>
      </w:r>
      <w:r>
        <w:t xml:space="preserve">must ensure that the building’s geometry promotes symmetry and uniformity to avoid torsional effects during an earthquake. Irregular shapes often lead to structural failure points. Therefore, the design phase must prioritize simple, robust forms unless advanced computational modeling is employed by the architectural team.</w:t>
      </w:r>
    </w:p>
    <w:p>
      <w:pPr>
        <w:pStyle w:val="BodyText"/>
      </w:pPr>
      <w:r>
        <w:rPr>
          <w:bCs/>
          <w:b/>
        </w:rPr>
        <w:t xml:space="preserve">B. Climate Response and Material Science</w:t>
      </w:r>
      <w:r>
        <w:br/>
      </w:r>
      <w:r>
        <w:t xml:space="preserve">The coastal fog of</w:t>
      </w:r>
      <w:r>
        <w:t xml:space="preserve"> </w:t>
      </w:r>
      <w:r>
        <w:rPr>
          <w:bCs/>
          <w:b/>
        </w:rPr>
        <w:t xml:space="preserve">Lima</w:t>
      </w:r>
      <w:r>
        <w:t xml:space="preserve"> </w:t>
      </w:r>
      <w:r>
        <w:t xml:space="preserve">creates a corrosive environment for metals and promotes mold growth on organic materials. An experienced</w:t>
      </w:r>
      <w:r>
        <w:t xml:space="preserve"> </w:t>
      </w:r>
      <w:r>
        <w:rPr>
          <w:bCs/>
          <w:b/>
        </w:rPr>
        <w:t xml:space="preserve">Architect</w:t>
      </w:r>
      <w:r>
        <w:t xml:space="preserve"> </w:t>
      </w:r>
      <w:r>
        <w:t xml:space="preserve">working in this region must specify corrosion-resistant alloys, treated concrete, and ventilated facades. Traditional adobe techniques from the Andes are rarely suitable for coastal</w:t>
      </w:r>
      <w:r>
        <w:t xml:space="preserve"> </w:t>
      </w:r>
      <w:r>
        <w:rPr>
          <w:iCs/>
          <w:i/>
        </w:rPr>
        <w:t xml:space="preserve">Lima</w:t>
      </w:r>
      <w:r>
        <w:t xml:space="preserve">, but modern interpretations of rammed earth or stabilized soil blocks are gaining traction as sustainable alternatives. The</w:t>
      </w:r>
      <w:r>
        <w:t xml:space="preserve"> </w:t>
      </w:r>
      <w:r>
        <w:rPr>
          <w:bCs/>
          <w:b/>
        </w:rPr>
        <w:t xml:space="preserve">Architect</w:t>
      </w:r>
      <w:r>
        <w:t xml:space="preserve"> </w:t>
      </w:r>
      <w:r>
        <w:t xml:space="preserve">plays a pivotal role in selecting materials that resist salt spray while maintaining thermal comfort.</w:t>
      </w:r>
    </w:p>
    <w:p>
      <w:pPr>
        <w:pStyle w:val="BodyText"/>
      </w:pPr>
      <w:r>
        <w:rPr>
          <w:bCs/>
          <w:b/>
        </w:rPr>
        <w:t xml:space="preserve">C. Urban Density and Social Responsibility</w:t>
      </w:r>
      <w:r>
        <w:br/>
      </w:r>
      <w:r>
        <w:rPr>
          <w:iCs/>
          <w:i/>
        </w:rPr>
        <w:t xml:space="preserve">Lima, Peru</w:t>
      </w:r>
      <w:r>
        <w:t xml:space="preserve">, is one of the most densely populated cities in South America. The</w:t>
      </w:r>
      <w:r>
        <w:t xml:space="preserve"> </w:t>
      </w:r>
      <w:r>
        <w:rPr>
          <w:bCs/>
          <w:b/>
        </w:rPr>
        <w:t xml:space="preserve">Architect</w:t>
      </w:r>
      <w:r>
        <w:t xml:space="preserve"> </w:t>
      </w:r>
      <w:r>
        <w:t xml:space="preserve">is tasked with maximizing space efficiency without compromising human well-being. In recent years, vertical gardens and rooftop terraces have become essential design elements in</w:t>
      </w:r>
      <w:r>
        <w:t xml:space="preserve"> </w:t>
      </w:r>
      <w:r>
        <w:rPr>
          <w:bCs/>
          <w:b/>
        </w:rPr>
        <w:t xml:space="preserve">Lima</w:t>
      </w:r>
      <w:r>
        <w:t xml:space="preserve">, providing necessary green space that is scarce on the ground level. The ethical responsibility of the</w:t>
      </w:r>
      <w:r>
        <w:t xml:space="preserve"> </w:t>
      </w:r>
      <w:r>
        <w:rPr>
          <w:bCs/>
          <w:b/>
        </w:rPr>
        <w:t xml:space="preserve">Architect</w:t>
      </w:r>
      <w:r>
        <w:t xml:space="preserve"> </w:t>
      </w:r>
      <w:r>
        <w:t xml:space="preserve">extends to ensuring accessibility and safety for diverse populations.</w:t>
      </w:r>
    </w:p>
    <w:bookmarkEnd w:id="24"/>
    <w:bookmarkStart w:id="25" w:name="X54088a7222623bddfd59d6c4c80a2c3d15e5063"/>
    <w:p>
      <w:pPr>
        <w:pStyle w:val="Heading3"/>
      </w:pPr>
      <w:r>
        <w:t xml:space="preserve">5. Discussion: Regulatory Compliance and Cultural Identity</w:t>
      </w:r>
    </w:p>
    <w:p>
      <w:pPr>
        <w:pStyle w:val="FirstParagraph"/>
      </w:pPr>
      <w:r>
        <w:t xml:space="preserve">The regulatory framework in</w:t>
      </w:r>
      <w:r>
        <w:t xml:space="preserve"> </w:t>
      </w:r>
      <w:r>
        <w:rPr>
          <w:bCs/>
          <w:b/>
        </w:rPr>
        <w:t xml:space="preserve">Lima, Peru</w:t>
      </w:r>
      <w:r>
        <w:t xml:space="preserve">, is rigorous. The Municipalities of Lima require detailed technical files before any construction permit is issued. The</w:t>
      </w:r>
      <w:r>
        <w:t xml:space="preserve"> </w:t>
      </w:r>
      <w:r>
        <w:rPr>
          <w:bCs/>
          <w:b/>
        </w:rPr>
        <w:t xml:space="preserve">Architect</w:t>
      </w:r>
      <w:r>
        <w:t xml:space="preserve"> </w:t>
      </w:r>
      <w:r>
        <w:t xml:space="preserve">bears the legal responsibility for ensuring that all drawings comply with these local ordinances and national norms. Failure to adhere to these standards can result in significant legal penalties and, more importantly, public safety risks.</w:t>
      </w:r>
    </w:p>
    <w:p>
      <w:pPr>
        <w:pStyle w:val="BodyText"/>
      </w:pPr>
      <w:r>
        <w:t xml:space="preserve">Culturally,</w:t>
      </w:r>
      <w:r>
        <w:t xml:space="preserve"> </w:t>
      </w:r>
      <w:r>
        <w:rPr>
          <w:iCs/>
          <w:i/>
        </w:rPr>
        <w:t xml:space="preserve">Lima</w:t>
      </w:r>
      <w:r>
        <w:t xml:space="preserve"> </w:t>
      </w:r>
      <w:r>
        <w:t xml:space="preserve">is a city of contrasts. It houses colonial heritage sites alongside modern skyscrapers. The contemporary</w:t>
      </w:r>
      <w:r>
        <w:t xml:space="preserve"> </w:t>
      </w:r>
      <w:r>
        <w:rPr>
          <w:bCs/>
          <w:b/>
        </w:rPr>
        <w:t xml:space="preserve">Architect</w:t>
      </w:r>
      <w:r>
        <w:t xml:space="preserve"> </w:t>
      </w:r>
      <w:r>
        <w:t xml:space="preserve">must navigate this dialogue carefully. Imposing generic global designs often results in architectural dissonance. Instead, the most respected projects in</w:t>
      </w:r>
      <w:r>
        <w:t xml:space="preserve"> </w:t>
      </w:r>
      <w:r>
        <w:rPr>
          <w:bCs/>
          <w:b/>
        </w:rPr>
        <w:t xml:space="preserve">Lima, Peru</w:t>
      </w:r>
      <w:r>
        <w:t xml:space="preserve">, are those that reinterpret local vernacular architecture—such as the use of courtyards (patios) for ventilation and light—using modern technologies.</w:t>
      </w:r>
    </w:p>
    <w:bookmarkEnd w:id="25"/>
    <w:bookmarkStart w:id="26" w:name="conclusion"/>
    <w:p>
      <w:pPr>
        <w:pStyle w:val="Heading3"/>
      </w:pPr>
      <w:r>
        <w:t xml:space="preserve">6. Conclusion</w:t>
      </w:r>
    </w:p>
    <w:p>
      <w:pPr>
        <w:pStyle w:val="FirstParagraph"/>
      </w:pPr>
      <w:r>
        <w:t xml:space="preserve">In conclusion, the profession of the</w:t>
      </w:r>
      <w:r>
        <w:t xml:space="preserve"> </w:t>
      </w:r>
      <w:r>
        <w:rPr>
          <w:bCs/>
          <w:b/>
        </w:rPr>
        <w:t xml:space="preserve">Architect</w:t>
      </w:r>
      <w:r>
        <w:t xml:space="preserve"> </w:t>
      </w:r>
      <w:r>
        <w:t xml:space="preserve">in</w:t>
      </w:r>
      <w:r>
        <w:t xml:space="preserve"> </w:t>
      </w:r>
      <w:r>
        <w:rPr>
          <w:bCs/>
          <w:b/>
        </w:rPr>
        <w:t xml:space="preserve">Lima, Peru</w:t>
      </w:r>
      <w:r>
        <w:t xml:space="preserve">, is defined by a complex interplay of technical necessity and cultural stewardship. The harsh environmental conditions and seismic risks demand a high level of technical expertise that goes beyond traditional design aesthetics. An effective</w:t>
      </w:r>
      <w:r>
        <w:t xml:space="preserve"> </w:t>
      </w:r>
      <w:r>
        <w:rPr>
          <w:iCs/>
          <w:i/>
        </w:rPr>
        <w:t xml:space="preserve">Architect</w:t>
      </w:r>
      <w:r>
        <w:t xml:space="preserve"> </w:t>
      </w:r>
      <w:r>
        <w:t xml:space="preserve">in this region must be part engineer, part historian, and part social advocate.</w:t>
      </w:r>
    </w:p>
    <w:p>
      <w:pPr>
        <w:pStyle w:val="BodyText"/>
      </w:pPr>
      <w:r>
        <w:t xml:space="preserve">This report confirms that the success of any architectural intervention in</w:t>
      </w:r>
      <w:r>
        <w:t xml:space="preserve"> </w:t>
      </w:r>
      <w:r>
        <w:rPr>
          <w:bCs/>
          <w:b/>
        </w:rPr>
        <w:t xml:space="preserve">Lima</w:t>
      </w:r>
      <w:r>
        <w:t xml:space="preserve"> </w:t>
      </w:r>
      <w:r>
        <w:t xml:space="preserve">depends on the professional’s ability to adapt global best practices to local realities. Future developments in</w:t>
      </w:r>
      <w:r>
        <w:t xml:space="preserve"> </w:t>
      </w:r>
      <w:r>
        <w:rPr>
          <w:bCs/>
          <w:b/>
        </w:rPr>
        <w:t xml:space="preserve">Lima, Peru</w:t>
      </w:r>
      <w:r>
        <w:t xml:space="preserve">, will require architects who are innovative yet respectful of the city’s fragile ecological and structural balance. The</w:t>
      </w:r>
      <w:r>
        <w:t xml:space="preserve"> </w:t>
      </w:r>
      <w:r>
        <w:rPr>
          <w:iCs/>
          <w:i/>
        </w:rPr>
        <w:t xml:space="preserve">Architect</w:t>
      </w:r>
      <w:r>
        <w:t xml:space="preserve"> </w:t>
      </w:r>
      <w:r>
        <w:t xml:space="preserve">remains the central figure in shaping a sustainable and safe urban future for the capital.</w:t>
      </w:r>
    </w:p>
    <w:bookmarkEnd w:id="26"/>
    <w:bookmarkStart w:id="27" w:name="Xc38165569227b2c34e92e27ee404b143a1a1b96"/>
    <w:p>
      <w:pPr>
        <w:pStyle w:val="Heading3"/>
      </w:pPr>
      <w:r>
        <w:t xml:space="preserve">7. Recommendations for Future Practice in Peru Lima</w:t>
      </w:r>
    </w:p>
    <w:p>
      <w:pPr>
        <w:numPr>
          <w:ilvl w:val="0"/>
          <w:numId w:val="1002"/>
        </w:numPr>
        <w:pStyle w:val="Compact"/>
      </w:pPr>
      <w:r>
        <w:rPr>
          <w:bCs/>
          <w:b/>
        </w:rPr>
        <w:t xml:space="preserve">Sustainability Integration:</w:t>
      </w:r>
      <w:r>
        <w:t xml:space="preserve"> </w:t>
      </w:r>
      <w:r>
        <w:t xml:space="preserve">The</w:t>
      </w:r>
      <w:r>
        <w:t xml:space="preserve"> </w:t>
      </w:r>
      <w:r>
        <w:rPr>
          <w:iCs/>
          <w:i/>
        </w:rPr>
        <w:t xml:space="preserve">Architect</w:t>
      </w:r>
      <w:r>
        <w:t xml:space="preserve"> </w:t>
      </w:r>
      <w:r>
        <w:t xml:space="preserve">should prioritize passive cooling strategies to mitigate the effects of humidity and heat islands in urban pockets of</w:t>
      </w:r>
      <w:r>
        <w:t xml:space="preserve"> </w:t>
      </w:r>
      <w:r>
        <w:rPr>
          <w:iCs/>
          <w:i/>
        </w:rPr>
        <w:t xml:space="preserve">Lima</w:t>
      </w:r>
      <w:r>
        <w:t xml:space="preserve">.</w:t>
      </w:r>
    </w:p>
    <w:p>
      <w:pPr>
        <w:numPr>
          <w:ilvl w:val="0"/>
          <w:numId w:val="1002"/>
        </w:numPr>
        <w:pStyle w:val="Compact"/>
      </w:pPr>
      <w:r>
        <w:rPr>
          <w:bCs/>
          <w:b/>
        </w:rPr>
        <w:t xml:space="preserve">Digital Twin Technology:</w:t>
      </w:r>
      <w:r>
        <w:t xml:space="preserve"> </w:t>
      </w:r>
      <w:r>
        <w:t xml:space="preserve">Utilizing BIM (Building Information Modeling) is recommended for the</w:t>
      </w:r>
      <w:r>
        <w:t xml:space="preserve"> </w:t>
      </w:r>
      <w:r>
        <w:rPr>
          <w:iCs/>
          <w:i/>
        </w:rPr>
        <w:t xml:space="preserve">Architect</w:t>
      </w:r>
      <w:r>
        <w:t xml:space="preserve"> </w:t>
      </w:r>
      <w:r>
        <w:t xml:space="preserve">to simulate seismic loads accurately before construction begins in this earthquake-prone zone.</w:t>
      </w:r>
    </w:p>
    <w:p>
      <w:pPr>
        <w:numPr>
          <w:ilvl w:val="0"/>
          <w:numId w:val="1002"/>
        </w:numPr>
        <w:pStyle w:val="Compact"/>
      </w:pPr>
      <w:r>
        <w:rPr>
          <w:bCs/>
          <w:b/>
        </w:rPr>
        <w:t xml:space="preserve">Cultural Continuity:</w:t>
      </w:r>
      <w:r>
        <w:t xml:space="preserve"> </w:t>
      </w:r>
      <w:r>
        <w:t xml:space="preserve">Projects should include community engagement phases where local residents of Lima provide input on design features that respect neighborhood history.</w:t>
      </w:r>
    </w:p>
    <w:bookmarkEnd w:id="27"/>
    <w:p>
      <w:pPr>
        <w:pStyle w:val="FirstParagraph"/>
      </w:pPr>
      <w:r>
        <w:rPr>
          <w:bCs/>
          <w:b/>
        </w:rPr>
        <w:t xml:space="preserve">Note:</w:t>
      </w:r>
      <w:r>
        <w:t xml:space="preserve"> </w:t>
      </w:r>
      <w:r>
        <w:t xml:space="preserve">This document is a theoretical laboratory report intended for academic and professional discussion regarding architectural standards in Peru Lima. All references to the role of the Architect are based on general engineering principles applicable to the region.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Architectural Engineering Analysis for Peru Lima</dc:title>
  <dc:creator/>
  <dc:language>en</dc:language>
  <cp:keywords/>
  <dcterms:created xsi:type="dcterms:W3CDTF">2026-07-29T05:19:38Z</dcterms:created>
  <dcterms:modified xsi:type="dcterms:W3CDTF">2026-07-29T05:19:38Z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