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laboratory-analysis-report"/>
    <w:p>
      <w:pPr>
        <w:pStyle w:val="Heading1"/>
      </w:pPr>
      <w:r>
        <w:t xml:space="preserve">Laboratory Analysis Report</w:t>
      </w:r>
    </w:p>
    <w:bookmarkStart w:id="20" w:name="X8ce8587ca64af98d3ffa5d40af253745fa826ce"/>
    <w:p>
      <w:pPr>
        <w:pStyle w:val="Heading2"/>
      </w:pPr>
      <w:r>
        <w:t xml:space="preserve">Subject: The Multifaceted Role of the Architect in United Arab Emirates Dubai</w:t>
      </w:r>
    </w:p>
    <w:p>
      <w:pPr>
        <w:pStyle w:val="FirstParagraph"/>
      </w:pPr>
      <w:r>
        <w:rPr>
          <w:bCs/>
          <w:b/>
        </w:rPr>
        <w:t xml:space="preserve">Date:</w:t>
      </w:r>
      <w:r>
        <w:t xml:space="preserve"> </w:t>
      </w:r>
      <w:r>
        <w:t xml:space="preserve">October 26, 2023</w:t>
      </w:r>
    </w:p>
    <w:p>
      <w:pPr>
        <w:pStyle w:val="BodyText"/>
      </w:pPr>
      <w:r>
        <w:rPr>
          <w:bCs/>
          <w:b/>
        </w:rPr>
        <w:t xml:space="preserve">Location:</w:t>
      </w:r>
    </w:p>
    <w:bookmarkEnd w:id="20"/>
    <w:bookmarkEnd w:id="21"/>
    <w:p>
      <w:pPr>
        <w:pStyle w:val="BodyText"/>
      </w:pPr>
      <w:r>
        <w:t xml:space="preserve">2. Regulatory Framework and Compliance in United Arab Emirates Dubai</w:t>
      </w:r>
    </w:p>
    <w:p>
      <w:pPr>
        <w:pStyle w:val="BodyText"/>
      </w:pPr>
      <w:r>
        <w:t xml:space="preserve">In **United Arab Emirates Dubai**, an **Architect** must navigate a complex web of regulations designed to ensure safety, structural integrity, and aesthetic coherence. The Dubai Municipality plays a pivotal role in enforcing these standards through strict building codes that have evolved significantly since the early 200s. For any professional acting as an **Architect** in this region, familiarity with the Dubai Building Code (DBC) is non-negotiable.</w:t>
      </w:r>
      <w:r>
        <w:t xml:space="preserve"> </w:t>
      </w:r>
      <w:r>
        <w:t xml:space="preserve">The regulatory landscape emphasizes not only structural safety against seismic activities and high winds but also fire safety standards that are particularly stringent given the vertical density of skyscrapers in **United Arab Emirates Dubai**. The role of the **Architect** here involves extensive coordination with civil engineers, MEP (Mechanical, Electrical, and Plumbing) consultants, and local authorities to ensure that every blueprint submitted meets these rigorous criteria. Failure to adhere to these standards can result in severe legal consequences and project delays. Furthermore, the recent introduction of the Dubai Green Building Regulations requires every **Architect** to integrate sustainable design principles into their projects from the conceptual stage onwards. This regulatory pressure has shifted the role of the **Architect** from a purely creative entity to a technical compliance officer who must balance aesthetic vision with legal mandates specific to **United Arab Emirates Dubai**.</w:t>
      </w:r>
    </w:p>
    <w:bookmarkStart w:id="22" w:name="X8e2f7b501e635f15f241948832b9211948f7769"/>
    <w:p>
      <w:pPr>
        <w:pStyle w:val="Heading2"/>
      </w:pPr>
      <w:r>
        <w:t xml:space="preserve">3. Climatic Adaptation and Sustainable Design</w:t>
      </w:r>
    </w:p>
    <w:p>
      <w:pPr>
        <w:pStyle w:val="FirstParagraph"/>
      </w:pPr>
      <w:r>
        <w:t xml:space="preserve">One of the most defining characteristics of architectural practice in **United Arab Emirates Dubai** is the response to its harsh desert climate. The role of an **Architect** is heavily influenced by the need to mitigate extreme heat, high humidity, and intense solar radiation. Traditional passive cooling techniques have been reinterpreted through modern technology to create environments that are both comfortable and energy-efficient.</w:t>
      </w:r>
      <w:r>
        <w:t xml:space="preserve"> </w:t>
      </w:r>
      <w:r>
        <w:t xml:space="preserve">In this context, an **Architect** must employ advanced computational fluid dynamics simulations to optimize building orientation and shading devices. The design of facades in **United Arab Emirates Dubai** often features double-skin glazing or vertical gardens, which require specialized knowledge that goes beyond standard architectural education. The integration of smart glass technologies and automated shading systems is another critical aspect where an **Architect** must collaborate with engineering teams to reduce cooling loads.</w:t>
      </w:r>
      <w:r>
        <w:t xml:space="preserve"> </w:t>
      </w:r>
      <w:r>
        <w:t xml:space="preserve">Sustainability is no longer a luxury but a necessity in **United Arab Emirates Dubai**. The LEED (Leadership in Energy and Environmental Design) certification has become a benchmark for many high-profile projects. Consequently, the **Architect** is tasked with selecting materials that have low embodied carbon and high thermal mass properties. This involves a deep understanding of local material sourcing to reduce transportation emissions while maintaining the distinctive aesthetic associated with contemporary designs in **United Arab Emirates Dubai**. The ability to innovate within these climatic constraints defines the success of an **Architect** in this region.</w:t>
      </w:r>
    </w:p>
    <w:bookmarkEnd w:id="22"/>
    <w:bookmarkStart w:id="23" w:name="X6fbae089064d6fceb98e7b6cc481b22028f228a"/>
    <w:p>
      <w:pPr>
        <w:pStyle w:val="Heading2"/>
      </w:pPr>
      <w:r>
        <w:t xml:space="preserve">4. Cultural Sensitivity and Identity Preservation</w:t>
      </w:r>
    </w:p>
    <w:p>
      <w:pPr>
        <w:pStyle w:val="FirstParagraph"/>
      </w:pPr>
      <w:r>
        <w:t xml:space="preserve">While Dubai is synonymous with futuristic architecture, it is equally important for an **Architect** to respect and incorporate local Emirati cultural values. The role of the **Architect** extends beyond physical structures to include the preservation of Islamic architectural heritage. This involves integrating elements such as mashrabiya (lattice screens), courtyards, and geometric patterns into modern designs. These features are not merely decorative; they serve functional purposes related to privacy and ventilation, which are culturally significant in **United Arab Emirates Dubai**.</w:t>
      </w:r>
      <w:r>
        <w:t xml:space="preserve"> </w:t>
      </w:r>
      <w:r>
        <w:t xml:space="preserve">An **Architect** working in this region must possess a deep sensitivity to the social dynamics of the community. Public spaces in **United Arab Emirates Dubai** are designed with gender-neutral considerations and family-oriented layouts that reflect local customs. For instance, residential complexes often include separate entrances or distinct areas for families to ensure privacy according to cultural norms. The **Architect** acts as a custodian of cultural identity, ensuring that the rapid modernization of **United Arab Emirates Dubai does not erase its historical roots. By blending contemporary forms with traditional motifs, an **Architect** contributes to a unique architectural language that is distinctly Dubai yet respectful of its Islamic and Bedouin heritage.</w:t>
      </w:r>
    </w:p>
    <w:bookmarkEnd w:id="23"/>
    <w:bookmarkStart w:id="24" w:name="X55035a3b078040f31a41f2f29e1c836eb39e434"/>
    <w:p>
      <w:pPr>
        <w:pStyle w:val="Heading2"/>
      </w:pPr>
      <w:r>
        <w:t xml:space="preserve">5. Technological Integration and Digital Innovation</w:t>
      </w:r>
    </w:p>
    <w:p>
      <w:pPr>
        <w:pStyle w:val="FirstParagraph"/>
      </w:pPr>
      <w:r>
        <w:t xml:space="preserve">The city of **United Arab Emirates Dubai** is at the forefront of adopting smart city technologies, and the role of the **Architect** has evolved to include digital expertise. Building Information Modeling (BIM) is now standard practice in major projects across **United Arab Emirates Dubai**, allowing for precise coordination among all stakeholders. An **Architect** must be proficient in BIM software to create detailed 3D models that predict performance issues before construction begins. This technological integration reduces waste and enhances accuracy, which is crucial for large-scale developments typical of **United Arab Emirates Dubai**.</w:t>
      </w:r>
      <w:r>
        <w:t xml:space="preserve"> </w:t>
      </w:r>
      <w:r>
        <w:t xml:space="preserve">Furthermore, the concept of the "Smart Building" requires an **Architect** to design spaces equipped with IoT (Internet of Things) sensors for energy management, security, and occupant comfort. In **United Arab Emirates Dubai**, architects are increasingly collaborating with tech companies to integrate AI-driven systems into building operations. This shifts the role of the **Architect** from a static designer to a dynamic system integrator who ensures that buildings in **United Arab Emirates Dubai** are responsive to user needs and environmental conditions in real-time.</w:t>
      </w:r>
    </w:p>
    <w:bookmarkEnd w:id="24"/>
    <w:bookmarkStart w:id="25" w:name="conclusion"/>
    <w:p>
      <w:pPr>
        <w:pStyle w:val="Heading2"/>
      </w:pPr>
      <w:r>
        <w:t xml:space="preserve">6. Conclusion</w:t>
      </w:r>
    </w:p>
    <w:p>
      <w:pPr>
        <w:pStyle w:val="FirstParagraph"/>
      </w:pPr>
      <w:r>
        <w:t xml:space="preserve">In conclusion, the role of an **Architect** in **United Arab Emirates Dubai** is complex, multifaceted, and critically important. It requires a harmonious blend of creative vision, technical precision, cultural sensitivity, and regulatory compliance. The challenges posed by the extreme climate and the demand for sustainability push an **Architect** to innovate continuously. As **United Arab Emirates Dubai** continues to evolve into a global hub for innovation and tourism, the contributions of skilled architects will remain vital in shaping a sustainable, culturally rich, and technologically advanced urban landscape. This Lab Report underscores that being an architect in this region is not just about drawing plans; it is about engineering a future that respects the past while embracing tomorrow.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Architect in United Arab Emirates Dubai</dc:title>
  <dc:creator/>
  <dc:language>en</dc:language>
  <cp:keywords/>
  <dcterms:created xsi:type="dcterms:W3CDTF">2026-07-29T13:43:47Z</dcterms:created>
  <dcterms:modified xsi:type="dcterms:W3CDTF">2026-07-29T13:43:47Z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