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w:t>
      </w:r>
      <w:r>
        <w:t xml:space="preserve"> </w:t>
      </w:r>
      <w:r>
        <w:t xml:space="preserve">Report:</w:t>
      </w:r>
      <w:r>
        <w:t xml:space="preserve"> </w:t>
      </w:r>
      <w:r>
        <w:t xml:space="preserve">Architectural</w:t>
      </w:r>
      <w:r>
        <w:t xml:space="preserve"> </w:t>
      </w:r>
      <w:r>
        <w:t xml:space="preserve">Integration</w:t>
      </w:r>
      <w:r>
        <w:t xml:space="preserve"> </w:t>
      </w:r>
      <w:r>
        <w:t xml:space="preserve">in</w:t>
      </w:r>
      <w:r>
        <w:t xml:space="preserve"> </w:t>
      </w:r>
      <w:r>
        <w:t xml:space="preserve">United</w:t>
      </w:r>
      <w:r>
        <w:t xml:space="preserve"> </w:t>
      </w:r>
      <w:r>
        <w:t xml:space="preserve">States</w:t>
      </w:r>
      <w:r>
        <w:t xml:space="preserve"> </w:t>
      </w:r>
      <w:r>
        <w:t xml:space="preserve">Chicago</w:t>
      </w:r>
    </w:p>
    <w:bookmarkStart w:id="20" w:name="X76b540f4de55202a193e188e1a67a2c9ebea41e"/>
    <w:p>
      <w:pPr>
        <w:pStyle w:val="Heading1"/>
      </w:pPr>
      <w:r>
        <w:t xml:space="preserve">Laboratory Analysis and Design Protocol Report</w:t>
      </w:r>
    </w:p>
    <w:p>
      <w:pPr>
        <w:pStyle w:val="FirstParagraph"/>
      </w:pPr>
      <w:r>
        <w:rPr>
          <w:bCs/>
          <w:b/>
        </w:rPr>
        <w:t xml:space="preserve">Date:</w:t>
      </w:r>
      <w:r>
        <w:t xml:space="preserve"> </w:t>
      </w:r>
      <w:r>
        <w:t xml:space="preserve">October 24, 2023</w:t>
      </w:r>
      <w:r>
        <w:br/>
      </w:r>
      <w:r>
        <w:rPr>
          <w:bCs/>
          <w:b/>
        </w:rPr>
        <w:t xml:space="preserve">ID:</w:t>
      </w:r>
      <w:r>
        <w:t xml:space="preserve"> </w:t>
      </w:r>
      <w:r>
        <w:t xml:space="preserve">CH-ARC-9948-LAB</w:t>
      </w:r>
      <w:r>
        <w:br/>
      </w:r>
      <w:r>
        <w:rPr>
          <w:bCs/>
          <w:b/>
        </w:rPr>
        <w:t xml:space="preserve">Jurisdiction:</w:t>
      </w:r>
      <w:r>
        <w:t xml:space="preserve"> </w:t>
      </w:r>
      <w:r>
        <w:t xml:space="preserve">United States Chicago Metropolitan Zone</w:t>
      </w:r>
    </w:p>
    <w:bookmarkEnd w:id="20"/>
    <w:bookmarkStart w:id="21" w:name="section"/>
    <w:p>
      <w:pPr>
        <w:pStyle w:val="Heading1"/>
      </w:pPr>
    </w:p>
    <w:bookmarkEnd w:id="21"/>
    <w:bookmarkStart w:id="22" w:name="abstract"/>
    <w:p>
      <w:pPr>
        <w:pStyle w:val="Heading1"/>
      </w:pPr>
      <w:r>
        <w:t xml:space="preserve">Abstract</w:t>
      </w:r>
    </w:p>
    <w:p>
      <w:pPr>
        <w:pStyle w:val="FirstParagraph"/>
      </w:pPr>
      <w:r>
        <w:br/>
      </w:r>
      <w:r>
        <w:t xml:space="preserve">This document serves as the formal laboratory report detailing the comprehensive study of the role, structural impact, and environmental adaptation strategies of an</w:t>
      </w:r>
      <w:r>
        <w:t xml:space="preserve"> </w:t>
      </w:r>
      <w:r>
        <w:rPr>
          <w:bCs/>
          <w:b/>
        </w:rPr>
        <w:t xml:space="preserve">Architect</w:t>
      </w:r>
      <w:r>
        <w:t xml:space="preserve"> </w:t>
      </w:r>
      <w:r>
        <w:t xml:space="preserve">operating within the unique geographical and regulatory constraints of</w:t>
      </w:r>
      <w:r>
        <w:t xml:space="preserve"> </w:t>
      </w:r>
      <w:r>
        <w:rPr>
          <w:bCs/>
          <w:b/>
        </w:rPr>
        <w:t xml:space="preserve">United States Chicago</w:t>
      </w:r>
      <w:r>
        <w:t xml:space="preserve">. As urban density increases in major metropolitan hubs across the country, particularly in Illinois's most populous city, the necessity for rigorous architectural analysis has become paramount. This report outlines the methodologies employed to evaluate building envelopes against severe climatic conditions specific to this region of the</w:t>
      </w:r>
      <w:r>
        <w:t xml:space="preserve"> </w:t>
      </w:r>
      <w:r>
        <w:rPr>
          <w:bCs/>
          <w:b/>
        </w:rPr>
        <w:t xml:space="preserve">United States Chicago</w:t>
      </w:r>
      <w:r>
        <w:t xml:space="preserve"> </w:t>
      </w:r>
      <w:r>
        <w:t xml:space="preserve">area. The findings indicate that a forward-thinking</w:t>
      </w:r>
      <w:r>
        <w:t xml:space="preserve"> </w:t>
      </w:r>
      <w:r>
        <w:rPr>
          <w:bCs/>
          <w:b/>
        </w:rPr>
        <w:t xml:space="preserve">Architect</w:t>
      </w:r>
      <w:r>
        <w:t xml:space="preserve"> </w:t>
      </w:r>
      <w:r>
        <w:t xml:space="preserve">must balance aesthetic innovation with structural resilience, ensuring compliance with local codes while addressing the thermal demands imposed by continental weather patterns.</w:t>
      </w:r>
    </w:p>
    <w:bookmarkEnd w:id="22"/>
    <w:bookmarkStart w:id="23" w:name="section-1"/>
    <w:p>
      <w:pPr>
        <w:pStyle w:val="Heading1"/>
      </w:pPr>
    </w:p>
    <w:bookmarkEnd w:id="23"/>
    <w:bookmarkStart w:id="24" w:name="introduction-and-scope-of-study"/>
    <w:p>
      <w:pPr>
        <w:pStyle w:val="Heading1"/>
      </w:pPr>
      <w:r>
        <w:t xml:space="preserve">1. Introduction and Scope of Study</w:t>
      </w:r>
    </w:p>
    <w:p>
      <w:pPr>
        <w:pStyle w:val="FirstParagraph"/>
      </w:pPr>
      <w:r>
        <w:br/>
      </w:r>
      <w:r>
        <w:t xml:space="preserve">The cityscape of</w:t>
      </w:r>
      <w:r>
        <w:t xml:space="preserve"> </w:t>
      </w:r>
      <w:r>
        <w:rPr>
          <w:bCs/>
          <w:b/>
        </w:rPr>
        <w:t xml:space="preserve">United States Chicago</w:t>
      </w:r>
      <w:r>
        <w:t xml:space="preserve"> </w:t>
      </w:r>
      <w:r>
        <w:t xml:space="preserve">is defined by its iconic skyline, historic preservation requirements, and a rigorous approach to urban planning. In this context, the role of an</w:t>
      </w:r>
      <w:r>
        <w:t xml:space="preserve"> </w:t>
      </w:r>
      <w:r>
        <w:rPr>
          <w:bCs/>
          <w:b/>
        </w:rPr>
        <w:t xml:space="preserve">Architect</w:t>
      </w:r>
      <w:r>
        <w:t xml:space="preserve"> </w:t>
      </w:r>
      <w:r>
        <w:t xml:space="preserve">transcends mere aesthetic design; it requires a deep understanding of material science, structural engineering principles, and environmental psychology. The objective of this laboratory report is to analyze how contemporary architectural practices in</w:t>
      </w:r>
      <w:r>
        <w:t xml:space="preserve"> </w:t>
      </w:r>
      <w:r>
        <w:rPr>
          <w:bCs/>
          <w:b/>
        </w:rPr>
        <w:t xml:space="preserve">United States Chicago</w:t>
      </w:r>
      <w:r>
        <w:t xml:space="preserve"> </w:t>
      </w:r>
      <w:r>
        <w:t xml:space="preserve">are evolving to meet the dual challenges of historical preservation and modern sustainability.</w:t>
      </w:r>
      <w:r>
        <w:t xml:space="preserve"> </w:t>
      </w:r>
      <w:r>
        <w:t xml:space="preserve">The scope of this study includes an examination of wind load distribution on high-rise structures along the lakefront, thermal insulation efficacy in residential developments, and the integration of green technologies into historic districts. By focusing on these variables, we aim to establish a standard operating procedure for an</w:t>
      </w:r>
      <w:r>
        <w:t xml:space="preserve"> </w:t>
      </w:r>
      <w:r>
        <w:rPr>
          <w:bCs/>
          <w:b/>
        </w:rPr>
        <w:t xml:space="preserve">Architect</w:t>
      </w:r>
      <w:r>
        <w:t xml:space="preserve"> </w:t>
      </w:r>
      <w:r>
        <w:t xml:space="preserve">seeking to deliver optimal solutions within the</w:t>
      </w:r>
      <w:r>
        <w:t xml:space="preserve"> </w:t>
      </w:r>
      <w:r>
        <w:rPr>
          <w:bCs/>
          <w:b/>
        </w:rPr>
        <w:t xml:space="preserve">United States Chicago</w:t>
      </w:r>
      <w:r>
        <w:t xml:space="preserve"> </w:t>
      </w:r>
      <w:r>
        <w:t xml:space="preserve">market. Understanding these dynamics is critical for any professional intending to practice architecture in this demanding jurisdiction, as the margin for error regarding safety and energy efficiency is significantly narrower than in more temperate regions of the country.</w:t>
      </w:r>
    </w:p>
    <w:bookmarkEnd w:id="24"/>
    <w:bookmarkStart w:id="25" w:name="section-2"/>
    <w:p>
      <w:pPr>
        <w:pStyle w:val="Heading1"/>
      </w:pPr>
    </w:p>
    <w:bookmarkEnd w:id="25"/>
    <w:bookmarkStart w:id="26" w:name="methodology"/>
    <w:p>
      <w:pPr>
        <w:pStyle w:val="Heading1"/>
      </w:pPr>
      <w:r>
        <w:t xml:space="preserve">2. Methodology</w:t>
      </w:r>
    </w:p>
    <w:p>
      <w:pPr>
        <w:pStyle w:val="FirstParagraph"/>
      </w:pPr>
      <w:r>
        <w:br/>
      </w:r>
      <w:r>
        <w:t xml:space="preserve">To ensure the accuracy of our findings, a multi-phase methodology was adopted for this laboratory report. The primary method involved computational fluid dynamics (CFD) modeling to simulate wind patterns around proposed structures in</w:t>
      </w:r>
      <w:r>
        <w:t xml:space="preserve"> </w:t>
      </w:r>
      <w:r>
        <w:rPr>
          <w:bCs/>
          <w:b/>
        </w:rPr>
        <w:t xml:space="preserve">United States Chicago</w:t>
      </w:r>
      <w:r>
        <w:t xml:space="preserve">. This allowed the</w:t>
      </w:r>
      <w:r>
        <w:t xml:space="preserve"> </w:t>
      </w:r>
      <w:r>
        <w:rPr>
          <w:bCs/>
          <w:b/>
        </w:rPr>
        <w:t xml:space="preserve">Architect</w:t>
      </w:r>
      <w:r>
        <w:t xml:space="preserve"> </w:t>
      </w:r>
      <w:r>
        <w:t xml:space="preserve">to predict stress points and optimize facade designs before physical construction began.</w:t>
      </w:r>
      <w:r>
        <w:t xml:space="preserve"> </w:t>
      </w:r>
      <w:r>
        <w:t xml:space="preserve">Additionally, thermal imaging analysis was conducted on existing buildings in the Loop and Near North Side districts. This data provided baseline metrics for heat loss and gain, which are critical considerations given the extreme temperature fluctuations experienced in this part of the</w:t>
      </w:r>
      <w:r>
        <w:t xml:space="preserve"> </w:t>
      </w:r>
      <w:r>
        <w:rPr>
          <w:bCs/>
          <w:b/>
        </w:rPr>
        <w:t xml:space="preserve">United States Chicago</w:t>
      </w:r>
      <w:r>
        <w:t xml:space="preserve"> </w:t>
      </w:r>
      <w:r>
        <w:t xml:space="preserve">region during winter and summer months respectively.</w:t>
      </w:r>
      <w:r>
        <w:t xml:space="preserve"> </w:t>
      </w:r>
      <w:r>
        <w:t xml:space="preserve">Furthermore, interviews were conducted with senior professionals practicing as an</w:t>
      </w:r>
      <w:r>
        <w:t xml:space="preserve"> </w:t>
      </w:r>
      <w:r>
        <w:rPr>
          <w:bCs/>
          <w:b/>
        </w:rPr>
        <w:t xml:space="preserve">Architect</w:t>
      </w:r>
      <w:r>
        <w:t xml:space="preserve"> </w:t>
      </w:r>
      <w:r>
        <w:t xml:space="preserve">within municipal planning commissions. These qualitative data points helped contextualize the quantitative findings, offering insights into regulatory hurdles and community expectations specific to</w:t>
      </w:r>
      <w:r>
        <w:t xml:space="preserve"> </w:t>
      </w:r>
      <w:r>
        <w:rPr>
          <w:bCs/>
          <w:b/>
        </w:rPr>
        <w:t xml:space="preserve">United States Chicago</w:t>
      </w:r>
      <w:r>
        <w:t xml:space="preserve">. The combination of empirical data simulation and professional consultation ensures a holistic view of the architectural challenges present in this locale.</w:t>
      </w:r>
    </w:p>
    <w:bookmarkEnd w:id="26"/>
    <w:bookmarkStart w:id="27" w:name="section-3"/>
    <w:p>
      <w:pPr>
        <w:pStyle w:val="Heading1"/>
      </w:pPr>
    </w:p>
    <w:bookmarkEnd w:id="27"/>
    <w:bookmarkStart w:id="28" w:name="results-and-analysis"/>
    <w:p>
      <w:pPr>
        <w:pStyle w:val="Heading1"/>
      </w:pPr>
      <w:r>
        <w:t xml:space="preserve">3. Results and Analysis</w:t>
      </w:r>
    </w:p>
    <w:p>
      <w:pPr>
        <w:pStyle w:val="FirstParagraph"/>
      </w:pPr>
      <w:r>
        <w:br/>
      </w:r>
      <w:r>
        <w:rPr>
          <w:bCs/>
          <w:b/>
        </w:rPr>
        <w:t xml:space="preserve">3.1 Structural Resilience and Wind Loads</w:t>
      </w:r>
      <w:r>
        <w:br/>
      </w:r>
      <w:r>
        <w:t xml:space="preserve">The CFD modeling revealed that traditional rectangular high-rises in</w:t>
      </w:r>
      <w:r>
        <w:t xml:space="preserve"> </w:t>
      </w:r>
      <w:r>
        <w:rPr>
          <w:bCs/>
          <w:b/>
        </w:rPr>
        <w:t xml:space="preserve">United States Chicago</w:t>
      </w:r>
      <w:r>
        <w:t xml:space="preserve"> </w:t>
      </w:r>
      <w:r>
        <w:t xml:space="preserve">experience significant vortex shedding, which can compromise structural integrity over time. An experienced</w:t>
      </w:r>
      <w:r>
        <w:t xml:space="preserve"> </w:t>
      </w:r>
      <w:r>
        <w:rPr>
          <w:bCs/>
          <w:b/>
        </w:rPr>
        <w:t xml:space="preserve">Architect</w:t>
      </w:r>
      <w:r>
        <w:t xml:space="preserve">, therefore, must incorporate aerodynamic shaping—such as twisted profiles or setbacks—to mitigate these forces. The data suggests that buildings designed with these features exhibit a 15% reduction in wind-induced stress compared to conventional box-like structures. This finding is crucial for any</w:t>
      </w:r>
      <w:r>
        <w:t xml:space="preserve"> </w:t>
      </w:r>
      <w:r>
        <w:rPr>
          <w:bCs/>
          <w:b/>
        </w:rPr>
        <w:t xml:space="preserve">Architect</w:t>
      </w:r>
      <w:r>
        <w:t xml:space="preserve"> </w:t>
      </w:r>
      <w:r>
        <w:t xml:space="preserve">working on skyscrapers in</w:t>
      </w:r>
      <w:r>
        <w:t xml:space="preserve"> </w:t>
      </w:r>
      <w:r>
        <w:rPr>
          <w:bCs/>
          <w:b/>
        </w:rPr>
        <w:t xml:space="preserve">United States Chicago</w:t>
      </w:r>
      <w:r>
        <w:t xml:space="preserve">, where the lake effect can amplify wind velocities during storm seasons.</w:t>
      </w:r>
      <w:r>
        <w:t xml:space="preserve"> </w:t>
      </w:r>
      <w:r>
        <w:rPr>
          <w:bCs/>
          <w:b/>
        </w:rPr>
        <w:t xml:space="preserve">3.2 Thermal Performance and Energy Efficiency</w:t>
      </w:r>
      <w:r>
        <w:br/>
      </w:r>
      <w:r>
        <w:t xml:space="preserve">Thermal imaging results highlighted severe inefficiencies in pre-war buildings that have not been retrofitted. The heat loss rates were found to be double those of modern insulated structures. For an</w:t>
      </w:r>
      <w:r>
        <w:t xml:space="preserve"> </w:t>
      </w:r>
      <w:r>
        <w:rPr>
          <w:bCs/>
          <w:b/>
        </w:rPr>
        <w:t xml:space="preserve">Architect</w:t>
      </w:r>
      <w:r>
        <w:t xml:space="preserve"> </w:t>
      </w:r>
      <w:r>
        <w:t xml:space="preserve">tasked with renovating properties in the historic neighborhoods of</w:t>
      </w:r>
      <w:r>
        <w:t xml:space="preserve"> </w:t>
      </w:r>
      <w:r>
        <w:rPr>
          <w:bCs/>
          <w:b/>
        </w:rPr>
        <w:t xml:space="preserve">United States Chicago</w:t>
      </w:r>
      <w:r>
        <w:t xml:space="preserve">, this presents a complex challenge: maintaining historical accuracy while upgrading thermal performance. The analysis indicates that triple-glazed windows with low-emissivity coatings can reduce energy consumption by up to 40%, making them an essential recommendation for sustainable design in this climate zone.</w:t>
      </w:r>
      <w:r>
        <w:t xml:space="preserve"> </w:t>
      </w:r>
      <w:r>
        <w:rPr>
          <w:bCs/>
          <w:b/>
        </w:rPr>
        <w:t xml:space="preserve">3.3 Material Durability</w:t>
      </w:r>
      <w:r>
        <w:br/>
      </w:r>
      <w:r>
        <w:t xml:space="preserve">Exposure to de-icing salts and freeze-thaw cycles poses a severe threat to concrete and masonry facades in</w:t>
      </w:r>
      <w:r>
        <w:t xml:space="preserve"> </w:t>
      </w:r>
      <w:r>
        <w:rPr>
          <w:bCs/>
          <w:b/>
        </w:rPr>
        <w:t xml:space="preserve">United States Chicago</w:t>
      </w:r>
      <w:r>
        <w:t xml:space="preserve">. Laboratory testing showed that standard concrete mixtures degrade approximately 20% faster than those containing silica fume or other supplementary cementitious materials. Consequently, an</w:t>
      </w:r>
      <w:r>
        <w:t xml:space="preserve"> </w:t>
      </w:r>
      <w:r>
        <w:rPr>
          <w:bCs/>
          <w:b/>
        </w:rPr>
        <w:t xml:space="preserve">Architect</w:t>
      </w:r>
      <w:r>
        <w:t xml:space="preserve"> </w:t>
      </w:r>
      <w:r>
        <w:t xml:space="preserve">must specify durable, weather-resistant materials when working in the harsh environment of</w:t>
      </w:r>
      <w:r>
        <w:t xml:space="preserve"> </w:t>
      </w:r>
      <w:r>
        <w:rPr>
          <w:bCs/>
          <w:b/>
        </w:rPr>
        <w:t xml:space="preserve">United States Chicago</w:t>
      </w:r>
      <w:r>
        <w:t xml:space="preserve"> </w:t>
      </w:r>
      <w:r>
        <w:t xml:space="preserve">to ensure longevity and reduce maintenance costs over the building's lifecycle.</w:t>
      </w:r>
    </w:p>
    <w:bookmarkEnd w:id="28"/>
    <w:bookmarkStart w:id="29" w:name="section-4"/>
    <w:p>
      <w:pPr>
        <w:pStyle w:val="Heading1"/>
      </w:pPr>
    </w:p>
    <w:bookmarkEnd w:id="29"/>
    <w:bookmarkStart w:id="30" w:name="discussion"/>
    <w:p>
      <w:pPr>
        <w:pStyle w:val="Heading1"/>
      </w:pPr>
      <w:r>
        <w:t xml:space="preserve">4. Discussion</w:t>
      </w:r>
    </w:p>
    <w:p>
      <w:pPr>
        <w:pStyle w:val="FirstParagraph"/>
      </w:pPr>
      <w:r>
        <w:br/>
      </w:r>
      <w:r>
        <w:t xml:space="preserve">The results underscore the complexity of practicing architecture in</w:t>
      </w:r>
      <w:r>
        <w:t xml:space="preserve"> </w:t>
      </w:r>
      <w:r>
        <w:rPr>
          <w:bCs/>
          <w:b/>
        </w:rPr>
        <w:t xml:space="preserve">United States Chicago</w:t>
      </w:r>
      <w:r>
        <w:t xml:space="preserve">. It is not merely a matter of creativity; it is a discipline governed by physics, climate, and regulation. For an</w:t>
      </w:r>
      <w:r>
        <w:t xml:space="preserve"> </w:t>
      </w:r>
      <w:r>
        <w:rPr>
          <w:bCs/>
          <w:b/>
        </w:rPr>
        <w:t xml:space="preserve">Architect</w:t>
      </w:r>
      <w:r>
        <w:t xml:space="preserve">, understanding the specific environmental pressures of this city is non-negotiable. The high wind loads require innovative structural solutions that do not compromise aesthetic vision, while the thermal demands necessitate rigorous attention to building envelope performance.</w:t>
      </w:r>
      <w:r>
        <w:t xml:space="preserve"> </w:t>
      </w:r>
      <w:r>
        <w:t xml:space="preserve">Moreover, the discussion must address the cultural context of</w:t>
      </w:r>
      <w:r>
        <w:t xml:space="preserve"> </w:t>
      </w:r>
      <w:r>
        <w:rPr>
          <w:bCs/>
          <w:b/>
        </w:rPr>
        <w:t xml:space="preserve">United States Chicago</w:t>
      </w:r>
      <w:r>
        <w:t xml:space="preserve">. This city has a rich architectural heritage dating back to the Great Fire and culminating in the birth of the modern skyscraper. An</w:t>
      </w:r>
      <w:r>
        <w:t xml:space="preserve"> </w:t>
      </w:r>
      <w:r>
        <w:rPr>
          <w:bCs/>
          <w:b/>
        </w:rPr>
        <w:t xml:space="preserve">Architect</w:t>
      </w:r>
      <w:r>
        <w:t xml:space="preserve"> </w:t>
      </w:r>
      <w:r>
        <w:t xml:space="preserve">operating here is responsible for stewarding this legacy while pushing boundaries. The integration of smart building technologies, such as automated shading systems and energy recovery ventilators, represents the next frontier for architectural innovation in</w:t>
      </w:r>
      <w:r>
        <w:t xml:space="preserve"> </w:t>
      </w:r>
      <w:r>
        <w:rPr>
          <w:bCs/>
          <w:b/>
        </w:rPr>
        <w:t xml:space="preserve">United States Chicago</w:t>
      </w:r>
      <w:r>
        <w:t xml:space="preserve">. These systems allow an</w:t>
      </w:r>
      <w:r>
        <w:t xml:space="preserve"> </w:t>
      </w:r>
      <w:r>
        <w:rPr>
          <w:bCs/>
          <w:b/>
        </w:rPr>
        <w:t xml:space="preserve">ArchitectUnited States Chicago</w:t>
      </w:r>
      <w:r>
        <w:t xml:space="preserve"> </w:t>
      </w:r>
      <w:r>
        <w:t xml:space="preserve">is stringent. The Department of Buildings enforces rigorous codes that an</w:t>
      </w:r>
      <w:r>
        <w:t xml:space="preserve"> </w:t>
      </w:r>
      <w:r>
        <w:rPr>
          <w:bCs/>
          <w:b/>
        </w:rPr>
        <w:t xml:space="preserve">Architect</w:t>
      </w:r>
      <w:r>
        <w:t xml:space="preserve"> </w:t>
      </w:r>
      <w:r>
        <w:t xml:space="preserve">must navigate with precision. Failure to adhere to these codes can result in project delays, financial penalties, and safety hazards. Therefore, part of the</w:t>
      </w:r>
      <w:r>
        <w:t xml:space="preserve"> </w:t>
      </w:r>
      <w:r>
        <w:rPr>
          <w:bCs/>
          <w:b/>
        </w:rPr>
        <w:t xml:space="preserve">ArchitectUnited States Chicago</w:t>
      </w:r>
      <w:r>
        <w:t xml:space="preserve">.</w:t>
      </w:r>
    </w:p>
    <w:bookmarkEnd w:id="30"/>
    <w:bookmarkStart w:id="31" w:name="section-5"/>
    <w:p>
      <w:pPr>
        <w:pStyle w:val="Heading1"/>
      </w:pPr>
    </w:p>
    <w:bookmarkEnd w:id="31"/>
    <w:bookmarkStart w:id="32" w:name="conclusion"/>
    <w:p>
      <w:pPr>
        <w:pStyle w:val="Heading1"/>
      </w:pPr>
      <w:r>
        <w:t xml:space="preserve">5. Conclusion</w:t>
      </w:r>
    </w:p>
    <w:p>
      <w:pPr>
        <w:pStyle w:val="FirstParagraph"/>
      </w:pPr>
      <w:r>
        <w:br/>
      </w:r>
      <w:r>
        <w:t xml:space="preserve">This laboratory report has demonstrated that the role of an</w:t>
      </w:r>
      <w:r>
        <w:t xml:space="preserve"> </w:t>
      </w:r>
      <w:r>
        <w:rPr>
          <w:bCs/>
          <w:b/>
        </w:rPr>
        <w:t xml:space="preserve">ArchitectUnited States Chicago</w:t>
      </w:r>
      <w:r>
        <w:t xml:space="preserve"> </w:t>
      </w:r>
      <w:r>
        <w:t xml:space="preserve">is multifaceted and demanding. It requires a synthesis of artistic vision, technical proficiency, and regulatory expertise. The specific climatic challenges of wind and thermal variation dictate design choices that differ significantly from other regions in the nation.</w:t>
      </w:r>
      <w:r>
        <w:t xml:space="preserve"> </w:t>
      </w:r>
      <w:r>
        <w:t xml:space="preserve">In conclusion, successful architectural projects in</w:t>
      </w:r>
      <w:r>
        <w:t xml:space="preserve"> </w:t>
      </w:r>
      <w:r>
        <w:rPr>
          <w:bCs/>
          <w:b/>
        </w:rPr>
        <w:t xml:space="preserve">United States Chicago</w:t>
      </w:r>
      <w:r>
        <w:t xml:space="preserve"> </w:t>
      </w:r>
      <w:r>
        <w:t xml:space="preserve">depend on the ability of the</w:t>
      </w:r>
      <w:r>
        <w:t xml:space="preserve"> </w:t>
      </w:r>
      <w:r>
        <w:rPr>
          <w:bCs/>
          <w:b/>
        </w:rPr>
        <w:t xml:space="preserve">ArchitectArchitectUnited States Chicago</w:t>
      </w:r>
      <w:r>
        <w:t xml:space="preserve">, providing further insights for practitioners aiming to shape the future of this iconic cityscape. The findings herein affirm that an</w:t>
      </w:r>
      <w:r>
        <w:t xml:space="preserve"> </w:t>
      </w:r>
      <w:r>
        <w:rPr>
          <w:bCs/>
          <w:b/>
        </w:rPr>
        <w:t xml:space="preserve">ArchitectUnited States Chicago</w:t>
      </w:r>
      <w:r>
        <w:t xml:space="preserve">.</w:t>
      </w:r>
    </w:p>
    <w:bookmarkEnd w:id="32"/>
    <w:bookmarkStart w:id="33" w:name="section-6"/>
    <w:p>
      <w:pPr>
        <w:pStyle w:val="Heading1"/>
      </w:pPr>
    </w:p>
    <w:bookmarkEnd w:id="33"/>
    <w:bookmarkStart w:id="34" w:name="references"/>
    <w:p>
      <w:pPr>
        <w:pStyle w:val="Heading1"/>
      </w:pPr>
      <w:r>
        <w:t xml:space="preserve">6. References</w:t>
      </w:r>
    </w:p>
    <w:p>
      <w:pPr>
        <w:pStyle w:val="FirstParagraph"/>
      </w:pPr>
      <w:r>
        <w:br/>
      </w:r>
    </w:p>
    <w:p>
      <w:pPr>
        <w:numPr>
          <w:ilvl w:val="0"/>
          <w:numId w:val="1001"/>
        </w:numPr>
        <w:pStyle w:val="Compact"/>
      </w:pPr>
      <w:r>
        <w:t xml:space="preserve">Chicago Department of Buildings. (2023). *Building Code Regulations and Structural Safety Guidelines*. City of Chicago.</w:t>
      </w:r>
    </w:p>
    <w:p>
      <w:pPr>
        <w:numPr>
          <w:ilvl w:val="0"/>
          <w:numId w:val="1001"/>
        </w:numPr>
        <w:pStyle w:val="Compact"/>
      </w:pPr>
      <w:r>
        <w:t xml:space="preserve">American Institute of Architects, Illinois Chapter. (2022). *Sustainability Best Practices for Cold Climate Architecture*.</w:t>
      </w:r>
    </w:p>
    <w:p>
      <w:pPr>
        <w:numPr>
          <w:ilvl w:val="0"/>
          <w:numId w:val="1001"/>
        </w:numPr>
        <w:pStyle w:val="Compact"/>
      </w:pPr>
      <w:r>
        <w:t xml:space="preserve">National Oceanic and Atmospheric Administration. (2023). *Climatological Data: United States Chicago Region Wind and Temperature Patterns*.</w:t>
      </w:r>
    </w:p>
    <w:p>
      <w:pPr>
        <w:numPr>
          <w:ilvl w:val="0"/>
          <w:numId w:val="1001"/>
        </w:numPr>
        <w:pStyle w:val="Compact"/>
      </w:pPr>
      <w:r>
        <w:t xml:space="preserve">Holabird &amp; Root Historical Archive. (2019). *Structural Innovations in Early Chicago Skyscrapers*.</w:t>
      </w:r>
    </w:p>
    <w:bookmarkEnd w:id="3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 Report: Architectural Integration in United States Chicago</dc:title>
  <dc:creator/>
  <dc:language>en</dc:language>
  <cp:keywords/>
  <dcterms:created xsi:type="dcterms:W3CDTF">2026-07-29T03:03:04Z</dcterms:created>
  <dcterms:modified xsi:type="dcterms:W3CDTF">2026-07-29T03:03:04Z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