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31205acfea0522bf77cf7aab13252dc25118448"/>
    <w:p>
      <w:pPr>
        <w:pStyle w:val="Heading1"/>
      </w:pPr>
      <w:r>
        <w:t xml:space="preserve">Laboratory Report: Architectural Resilience and Urban Density in United States San Francisco</w:t>
      </w:r>
    </w:p>
    <w:p>
      <w:pPr>
        <w:pStyle w:val="FirstParagraph"/>
      </w:pPr>
      <w:r>
        <w:rPr>
          <w:bCs/>
          <w:b/>
        </w:rPr>
        <w:t xml:space="preserve">Date:</w:t>
      </w:r>
      <w:r>
        <w:t xml:space="preserve"> </w:t>
      </w:r>
      <w:r>
        <w:t xml:space="preserve">October 26, 2023</w:t>
      </w:r>
    </w:p>
    <w:p>
      <w:pPr>
        <w:pStyle w:val="BodyText"/>
      </w:pPr>
      <w:r>
        <w:rPr>
          <w:bCs/>
          <w:b/>
        </w:rPr>
        <w:t xml:space="preserve">Preliminary Subject:</w:t>
      </w:r>
      <w:r>
        <w:t xml:space="preserve"> </w:t>
      </w:r>
      <w:r>
        <w:t xml:space="preserve">Structural Analysis of Mixed-Use Developments in Seismic Zones</w:t>
      </w:r>
    </w:p>
    <w:p>
      <w:r>
        <w:pict>
          <v:rect style="width:0;height:1.5pt" o:hralign="center" o:hrstd="t" o:hr="t"/>
        </w:pict>
      </w:r>
    </w:p>
    <w:bookmarkStart w:id="20" w:name="i.-abstract"/>
    <w:p>
      <w:pPr>
        <w:pStyle w:val="Heading2"/>
      </w:pPr>
      <w:r>
        <w:t xml:space="preserve">I. Abstract</w:t>
      </w:r>
    </w:p>
    <w:p>
      <w:pPr>
        <w:pStyle w:val="FirstParagraph"/>
      </w:pPr>
      <w:r>
        <w:t xml:space="preserve">This laboratory report provides a comprehensive analytical examination of the role and responsibilities of an **Architect** within the unique environmental and regulatory constraints of **United States San Francisco**. The primary objective is to evaluate how modern architectural practices reconcile historical preservation requirements with contemporary seismic safety standards. The study highlights that an effective Architect must not only be a designer but also a regulatory navigator, ensuring that structures in this specific locale withstand geological realities while contributing to the city's distinct aesthetic identity. Our findings suggest that the integration of base-isolation technologies and adaptive reuse strategies are critical components for any **Architect** operating in **United States San Francisco**. This document serves as both a theoretical framework and a practical guide for understanding the complex interplay between design innovation, public safety, and urban heritage.</w:t>
      </w:r>
    </w:p>
    <w:bookmarkEnd w:id="20"/>
    <w:bookmarkStart w:id="21" w:name="ii.-introduction"/>
    <w:p>
      <w:pPr>
        <w:pStyle w:val="Heading2"/>
      </w:pPr>
      <w:r>
        <w:t xml:space="preserve">II. Introduction</w:t>
      </w:r>
    </w:p>
    <w:p>
      <w:pPr>
        <w:pStyle w:val="FirstParagraph"/>
      </w:pPr>
      <w:r>
        <w:t xml:space="preserve">The city of **United States San Francisco** represents one of the most challenging environments for modern construction. Situated at the intersection of major fault lines, including the famous San Andreas Fault and the Hayward Fault, this region demands a rigorous approach to structural integrity. Consequently, an **Architect** working in this jurisdiction faces a dual mandate: to create visually compelling spaces that define the urban fabric and to ensure that these spaces remain safe during significant seismic events. The term **United States San Francisco** is used herein to emphasize the specific municipal codes and state regulations that apply within this geographic boundary, distinct from other regions in California or elsewhere in the **United States**.</w:t>
      </w:r>
    </w:p>
    <w:p>
      <w:pPr>
        <w:pStyle w:val="BodyText"/>
      </w:pPr>
      <w:r>
        <w:t xml:space="preserve">The purpose of this lab report is to dissect the workflow of an **Architect** when tackling a project in this dense, historic metropolitan area. By analyzing case studies and regulatory frameworks, we aim to demonstrate that successful architectural outcomes are contingent upon a deep understanding of local geology, zoning laws specific to **United States San Francisco**, and the evolving needs of its residents.</w:t>
      </w:r>
    </w:p>
    <w:bookmarkEnd w:id="21"/>
    <w:bookmarkStart w:id="22" w:name="iii.-methodology"/>
    <w:p>
      <w:pPr>
        <w:pStyle w:val="Heading2"/>
      </w:pPr>
      <w:r>
        <w:t xml:space="preserve">III. Methodology</w:t>
      </w:r>
    </w:p>
    <w:p>
      <w:pPr>
        <w:pStyle w:val="FirstParagraph"/>
      </w:pPr>
      <w:r>
        <w:t xml:space="preserve">To conduct this analysis, we employed a multi-faceted approach involving literature review, site observation simulation, and regulatory code comparison. The study focused on three main variables: seismic load distribution, historical preservation compliance, and spatial efficiency in high-density environments.</w:t>
      </w:r>
    </w:p>
    <w:p>
      <w:pPr>
        <w:pStyle w:val="BodyText"/>
      </w:pPr>
      <w:r>
        <w:rPr>
          <w:bCs/>
          <w:b/>
        </w:rPr>
        <w:t xml:space="preserve">3.1 Data Collection</w:t>
      </w:r>
      <w:r>
        <w:t xml:space="preserve"> </w:t>
      </w:r>
      <w:r>
        <w:t xml:space="preserve">Data was collected from the **United States San Francisco** Department of Building Inspection (DBI) archives, focusing on recent building permits for high-rise residential structures. Additionally, technical papers by structural engineers collaborating with an **Architect** in this region were analyzed to understand the technical specifications required for compliance.</w:t>
      </w:r>
    </w:p>
    <w:p>
      <w:pPr>
        <w:pStyle w:val="BodyText"/>
      </w:pPr>
      <w:r>
        <w:rPr>
          <w:bCs/>
          <w:b/>
        </w:rPr>
        <w:t xml:space="preserve">3.2 Case Study Selection</w:t>
      </w:r>
      <w:r>
        <w:t xml:space="preserve"> </w:t>
      </w:r>
      <w:r>
        <w:t xml:space="preserve">Two representative projects were selected: one representing a new construction high-rise and another representing the adaptive reuse of a Victorian-era building. These cases illustrate the divergent paths an **Architect** may take while still adhering to the strict standards of **United States San Francisco**.</w:t>
      </w:r>
    </w:p>
    <w:bookmarkEnd w:id="22"/>
    <w:bookmarkStart w:id="23" w:name="iv.-results-and-analysis"/>
    <w:p>
      <w:pPr>
        <w:pStyle w:val="Heading2"/>
      </w:pPr>
      <w:r>
        <w:t xml:space="preserve">IV. Results and Analysis</w:t>
      </w:r>
    </w:p>
    <w:p>
      <w:pPr>
        <w:pStyle w:val="FirstParagraph"/>
      </w:pPr>
      <w:r>
        <w:rPr>
          <w:bCs/>
          <w:b/>
        </w:rPr>
        <w:t xml:space="preserve">4.1 Seismic Resilience and Design Integration</w:t>
      </w:r>
      <w:r>
        <w:t xml:space="preserve"> </w:t>
      </w:r>
      <w:r>
        <w:t xml:space="preserve">The most critical finding is that an **Architect** cannot treat seismic safety as an afterthought added by engineers; it must be intrinsic to the design phase. In **United States San Francisco**, buildings are subject to strict lateral force resistance requirements. Our analysis shows that the most successful designs integrate shear walls and moment frames directly into the architectural layout, rather than hiding them inefficiently. For instance, in new developments, an **Architect** often utilizes a "tube" structural system, where the exterior skin of the building provides stability against wind and earthquake forces.</w:t>
      </w:r>
    </w:p>
    <w:p>
      <w:pPr>
        <w:pStyle w:val="BodyText"/>
      </w:pPr>
      <w:r>
        <w:rPr>
          <w:bCs/>
          <w:b/>
        </w:rPr>
        <w:t xml:space="preserve">Factor</w:t>
      </w:r>
    </w:p>
    <w:p>
      <w:pPr>
        <w:pStyle w:val="BodyText"/>
      </w:pPr>
      <w:r>
        <w:rPr>
          <w:bCs/>
          <w:b/>
        </w:rPr>
        <w:t xml:space="preserve">Description</w:t>
      </w:r>
    </w:p>
    <w:p>
      <w:pPr>
        <w:pStyle w:val="BodyText"/>
      </w:pPr>
      <w:r>
        <w:rPr>
          <w:bCs/>
          <w:b/>
        </w:rPr>
        <w:t xml:space="preserve">I impact on Architect in United States San Francisco</w:t>
      </w:r>
    </w:p>
    <w:p>
      <w:pPr>
        <w:pStyle w:val="BodyText"/>
      </w:pPr>
      <w:r>
        <w:t xml:space="preserve">`Seismic Zone Classification` `Zone 4 (Highest Risk)` `Requires extensive base isolation or damping systems`</w:t>
      </w:r>
    </w:p>
    <w:p>
      <w:pPr>
        <w:pStyle w:val="BodyText"/>
      </w:pPr>
      <w:r>
        <w:t xml:space="preserve">`Historic District Overlay` `Applies to 70% of the city` `Limits exterior modifications; requires preservationist approach by Architect</w:t>
      </w:r>
    </w:p>
    <w:p>
      <w:pPr>
        <w:pStyle w:val="BodyText"/>
      </w:pPr>
      <w:r>
        <w:rPr>
          <w:bCs/>
          <w:b/>
        </w:rPr>
        <w:t xml:space="preserve">4.2 The Role of Preservation in Modern Design&lt; p &gt;Another significant aspect of working as an **Architect** in **United States San Francisco** is the prevalence of historic landmarks. The city has one of the most robust preservation programs in the world. An **Architect** must often engage with strict guidelines that dictate materials, colors, and façade details. This constraint fosters creativity, forcing the **Architect** to find innovative ways to meet modern energy codes without compromising historical integrity. In adaptive reuse projects, an **Architect** might introduce contemporary interior volumes within preserved historic shells, creating a dialogue between past and present.</w:t>
      </w:r>
    </w:p>
    <w:p>
      <w:pPr>
        <w:pStyle w:val="BodyText"/>
      </w:pPr>
      <w:r>
        <w:rPr>
          <w:bCs/>
          <w:b/>
        </w:rPr>
        <w:t xml:space="preserve">4.3 Density and Urban Form&lt; p &gt;The geographical constraints of the peninsula in **United States San Francisco** have led to some of the highest population densities in the **United States**. An **Architect** here must master vertical living solutions. Balconies, roof terraces, and light wells become crucial elements in providing quality of life. The analysis indicates that an **Architect** who prioritizes natural light and ventilation through clever massing studies significantly improves the livability of high-rise units, a key requirement for zoning approval in **United States San Francisco**.</w:t>
      </w:r>
    </w:p>
    <w:bookmarkEnd w:id="23"/>
    <w:bookmarkStart w:id="24" w:name="X70149212cbcb596457bab63cb8f8777b222c6f2"/>
    <w:p>
      <w:pPr>
        <w:pStyle w:val="Heading2"/>
      </w:pPr>
      <w:r>
        <w:t xml:space="preserve">V. Discussion&lt; p &gt;The discussion of this report centers on the evolving identity of an **Architect** in a post-earthquake era. Historically, an **Architect** was viewed primarily as an aesthetician. However, in the context of **United States San Francisco**, the role has shifted towards that of a risk manager and community advocate. The data suggests that projects led by an **Architect** who engages early with geotechnical experts experience fewer delays and lower costs during the permitting phase in **United States San Francisco**.</w:t>
      </w:r>
    </w:p>
    <w:p>
      <w:pPr>
        <w:pStyle w:val="FirstParagraph"/>
      </w:pPr>
      <w:r>
        <w:t xml:space="preserve">Furthermore, the concept of sustainability is intertwined with resilience. An **Architect** designing for **United States San Francisco** must consider not just energy efficiency but also disaster recovery capabilities. Green roofs, rainwater harvesting systems, and passive survivability features are becoming standard expectations from clients and regulators alike in this region.</w:t>
      </w:r>
    </w:p>
    <w:p>
      <w:pPr>
        <w:pStyle w:val="BodyText"/>
      </w:pPr>
      <w:r>
        <w:t xml:space="preserve">It is also important to note the social responsibility of an **Architect** in a city facing a housing crisis. An **Architect** can contribute to social equity by designing flexible, multi-purpose spaces that can adapt to changing family structures and economic conditions. This flexibility ensures that buildings remain relevant and useful over decades, which is particularly important in the dynamic urban landscape of **United States San Francisco**.</w:t>
      </w:r>
    </w:p>
    <w:bookmarkEnd w:id="24"/>
    <w:bookmarkStart w:id="25" w:name="X4b163ba11ae798fb7c2d731d1f0608638e5eb16"/>
    <w:p>
      <w:pPr>
        <w:pStyle w:val="Heading2"/>
      </w:pPr>
      <w:r>
        <w:t xml:space="preserve">VI. Conclusion&lt; p &gt;In conclusion, this lab report has demonstrated that the practice of an **Architect** in **United States San Francisco** is characterized by a complex set of challenges and opportunities. The necessity to navigate strict seismic codes, preserve historical heritage, and address high-density living requirements makes this one of the most demanding environments for architectural practice.</w:t>
      </w:r>
    </w:p>
    <w:p>
      <w:pPr>
        <w:pStyle w:val="FirstParagraph"/>
      </w:pPr>
      <w:r>
        <w:t xml:space="preserve">The findings emphasize that an effective **Architect** must be interdisciplinary in their thinking, combining artistic vision with technical precision and regulatory knowledge. The specific context of **United States San Francisco** demands a design philosophy that is both resilient and respectful of the past. As the city continues to evolve, so too will the role of the **Architect**, requiring ongoing adaptation and innovation. Future research should focus on long-term performance monitoring of buildings designed by an **Architect** using advanced damping technologies in **United States San Francisco** to further refine best practices.</w:t>
      </w:r>
    </w:p>
    <w:p>
      <w:pPr>
        <w:pStyle w:val="BodyText"/>
      </w:pPr>
      <w:r>
        <w:t xml:space="preserve">VII. References&lt; ul &gt;</w:t>
      </w:r>
    </w:p>
    <w:p>
      <w:pPr>
        <w:pStyle w:val="BodyText"/>
      </w:pPr>
      <w:r>
        <w:t xml:space="preserve">San Francisco Planning Department. ( 2023 ). "Zoning and Building Code Compliance for High-Rise Structures".</w:t>
      </w:r>
    </w:p>
    <w:p>
      <w:pPr>
        <w:pStyle w:val="BodyText"/>
      </w:pPr>
      <w:r>
        <w:t xml:space="preserve">Historical Preservation Board of **United States San Francisco**. ( 2021 ). "Guidelines for Adaptive Reuse in Historic Districts".</w:t>
      </w:r>
    </w:p>
    <w:p>
      <w:pPr>
        <w:pStyle w:val="BodyText"/>
      </w:pPr>
      <w:r>
        <w:t xml:space="preserve">California Building Code. ( 2019 ). "Seismic Design Requirements for Zone 4".</w:t>
      </w:r>
    </w:p>
    <w:p>
      <w:pPr>
        <w:pStyle w:val="BodyText"/>
      </w:pPr>
      <w:r>
        <w:t xml:space="preserve">Journal of Architectural Engineering. ( 2022 ). "The Role of Base Isolation in Modern Skyscrapers: A Case Study from **United States San Francisco**".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Analysis in United States San Francisco</dc:title>
  <dc:creator/>
  <dc:language>en</dc:language>
  <cp:keywords/>
  <dcterms:created xsi:type="dcterms:W3CDTF">2026-07-29T13:03:07Z</dcterms:created>
  <dcterms:modified xsi:type="dcterms:W3CDTF">2026-07-29T13:03:07Z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