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Astronomical</w:t>
      </w:r>
      <w:r>
        <w:t xml:space="preserve"> </w:t>
      </w:r>
      <w:r>
        <w:t xml:space="preserve">Observations</w:t>
      </w:r>
      <w:r>
        <w:t xml:space="preserve"> </w:t>
      </w:r>
      <w:r>
        <w:t xml:space="preserve">in</w:t>
      </w:r>
      <w:r>
        <w:t xml:space="preserve"> </w:t>
      </w:r>
      <w:r>
        <w:t xml:space="preserve">Algeria,</w:t>
      </w:r>
      <w:r>
        <w:t xml:space="preserve"> </w:t>
      </w:r>
      <w:r>
        <w:t xml:space="preserve">Algiers</w:t>
      </w:r>
    </w:p>
    <w:bookmarkStart w:id="20" w:name="X87272797dabcd72a9ecffe1b897d9689ce6ccdc"/>
    <w:p>
      <w:pPr>
        <w:pStyle w:val="Heading3"/>
      </w:pPr>
      <w:r>
        <w:rPr>
          <w:bCs/>
          <w:b/>
        </w:rPr>
        <w:t xml:space="preserve">Laboratory Report ID:</w:t>
      </w:r>
      <w:r>
        <w:t xml:space="preserve"> </w:t>
      </w:r>
      <w:r>
        <w:t xml:space="preserve">AST-ALG-2023-XA</w:t>
      </w:r>
      <w:r>
        <w:br/>
      </w:r>
      <w:r>
        <w:rPr>
          <w:bCs/>
          <w:b/>
        </w:rPr>
        <w:t xml:space="preserve">Date of Submission:</w:t>
      </w:r>
      <w:r>
        <w:t xml:space="preserve"> </w:t>
      </w:r>
      <w:r>
        <w:t xml:space="preserve">October 26, 2023</w:t>
      </w:r>
      <w:r>
        <w:br/>
      </w:r>
      <w:r>
        <w:rPr>
          <w:bCs/>
          <w:b/>
        </w:rPr>
        <w:t xml:space="preserve">Institution:</w:t>
      </w:r>
      <w:r>
        <w:t xml:space="preserve"> </w:t>
      </w:r>
      <w:r>
        <w:t xml:space="preserve">Institute of Astronomy and Geophysics, University of Algiers</w:t>
      </w:r>
      <w:r>
        <w:br/>
      </w:r>
      <w:r>
        <w:rPr>
          <w:bCs/>
          <w:b/>
        </w:rPr>
        <w:t xml:space="preserve">Title:</w:t>
      </w:r>
      <w:r>
        <w:br/>
      </w:r>
      <w:r>
        <w:t xml:space="preserve">Astronomer Field Analysis: Photometric Precision and Atmospheric Interference in Algeria, Algiers</w:t>
      </w:r>
    </w:p>
    <w:bookmarkEnd w:id="20"/>
    <w:bookmarkStart w:id="34" w:name="Xadddc81592b2bacc05fe3b4c2f3bfb5b6ff41ed"/>
    <w:p>
      <w:pPr>
        <w:pStyle w:val="Heading1"/>
      </w:pPr>
      <w:r>
        <w:t xml:space="preserve">Laboratory Report: Astronomer to be used in Algeria Algiers</w:t>
      </w:r>
    </w:p>
    <w:p>
      <w:r>
        <w:pict>
          <v:rect style="width:0;height:1.5pt" o:hralign="center" o:hrstd="t" o:hr="t"/>
        </w:pict>
      </w:r>
    </w:p>
    <w:p>
      <w:pPr>
        <w:pStyle w:val="FirstParagraph"/>
      </w:pPr>
      <w:r>
        <w:rPr>
          <w:bCs/>
          <w:b/>
        </w:rPr>
        <w:t xml:space="preserve">Acknowledgment of Scope:</w:t>
      </w:r>
    </w:p>
    <w:p>
      <w:pPr>
        <w:pStyle w:val="BodyText"/>
      </w:pPr>
      <w:r>
        <w:t xml:space="preserve">This document serves as a comprehensive technical and observational laboratory report detailing the operational parameters, environmental assessments, and instrumental calibrations required for an advanced Astronomer deployed to the specific geographic and climatic context of Algeria, Algiers. The integration of high-precision astronomical instrumentation with the unique urban light pollution profile of Algiers necessitates a rigorous methodological approach. This report outlines the critical procedures ensuring data integrity for an Astronomer working within this region.</w:t>
      </w:r>
    </w:p>
    <w:bookmarkStart w:id="21" w:name="introduction-and-objectives"/>
    <w:p>
      <w:pPr>
        <w:pStyle w:val="Heading2"/>
      </w:pPr>
      <w:r>
        <w:t xml:space="preserve">1. Introduction and Objectives</w:t>
      </w:r>
    </w:p>
    <w:p>
      <w:pPr>
        <w:pStyle w:val="FirstParagraph"/>
      </w:pPr>
      <w:r>
        <w:t xml:space="preserve">The primary objective of this laboratory exercise is to establish a baseline for astronomical observation quality in Algeria, specifically focusing on the capital city, Algiers. While Algiers is a bustling metropolitan hub with significant light pollution, its latitude (approximately 36.75° N) and elevation offer unique advantages for observing specific celestial bodies that are often obscured in northern European latitudes. For an Astronomer stationed here, understanding the local atmospheric extinction coefficients and light pollution gradients is paramount.</w:t>
      </w:r>
    </w:p>
    <w:p>
      <w:pPr>
        <w:pStyle w:val="BodyText"/>
      </w:pPr>
      <w:r>
        <w:t xml:space="preserve">This report aims to:</w:t>
      </w:r>
    </w:p>
    <w:p>
      <w:pPr>
        <w:numPr>
          <w:ilvl w:val="0"/>
          <w:numId w:val="1001"/>
        </w:numPr>
        <w:pStyle w:val="Compact"/>
      </w:pPr>
      <w:r>
        <w:t xml:space="preserve">Evaluate the visibility conditions for major planets and bright stars from Algiers.</w:t>
      </w:r>
    </w:p>
    <w:p>
      <w:pPr>
        <w:numPr>
          <w:ilvl w:val="0"/>
          <w:numId w:val="1001"/>
        </w:numPr>
        <w:pStyle w:val="Compact"/>
      </w:pPr>
      <w:r>
        <w:t xml:space="preserve">Determine the impact of humidity and coastal haze on infrared and optical wavelengths.</w:t>
      </w:r>
    </w:p>
    <w:p>
      <w:pPr>
        <w:numPr>
          <w:ilvl w:val="0"/>
          <w:numId w:val="1001"/>
        </w:numPr>
        <w:pStyle w:val="Compact"/>
      </w:pPr>
      <w:r>
        <w:t xml:space="preserve">Create a standardized protocol for an Astronomer to minimize urban interference while maximizing scientific output in Algeria, Algiers.</w:t>
      </w:r>
    </w:p>
    <w:bookmarkEnd w:id="21"/>
    <w:bookmarkStart w:id="22" w:name="equipment-and-instrumentation"/>
    <w:p>
      <w:pPr>
        <w:pStyle w:val="Heading2"/>
      </w:pPr>
      <w:r>
        <w:t xml:space="preserve">2. Equipment and Instrumentation</w:t>
      </w:r>
    </w:p>
    <w:p>
      <w:pPr>
        <w:pStyle w:val="FirstParagraph"/>
      </w:pPr>
      <w:r>
        <w:t xml:space="preserve">To ensure the Astronomer can conduct valid experiments despite the challenges posed by the urban environment of Algiers, specific instrumentation has been selected and calibrated. The following equipment list constitutes the standard kit for this laboratory report:</w:t>
      </w:r>
    </w:p>
    <w:p>
      <w:pPr>
        <w:numPr>
          <w:ilvl w:val="0"/>
          <w:numId w:val="1002"/>
        </w:numPr>
        <w:pStyle w:val="Compact"/>
      </w:pPr>
      <w:r>
        <w:rPr>
          <w:bCs/>
          <w:b/>
        </w:rPr>
        <w:t xml:space="preserve">Coupled CCD Camera System:</w:t>
      </w:r>
      <w:r>
        <w:t xml:space="preserve"> </w:t>
      </w:r>
      <w:r>
        <w:t xml:space="preserve">A back-illuminated cooled CCD camera with high quantum efficiency in red-shifted spectra to counteract atmospheric scattering.</w:t>
      </w:r>
    </w:p>
    <w:p>
      <w:pPr>
        <w:numPr>
          <w:ilvl w:val="0"/>
          <w:numId w:val="1002"/>
        </w:numPr>
        <w:pStyle w:val="Compact"/>
      </w:pPr>
      <w:r>
        <w:rPr>
          <w:bCs/>
          <w:b/>
        </w:rPr>
        <w:t xml:space="preserve">Narrowband Filters:</w:t>
      </w:r>
      <w:r>
        <w:t xml:space="preserve"> </w:t>
      </w:r>
      <w:r>
        <w:t xml:space="preserve">Specifically designed H-alpha and O-III filters to isolate emission lines from nebulae, filtering out the sodium vapor street lighting common in Algiers.</w:t>
      </w:r>
    </w:p>
    <w:p>
      <w:pPr>
        <w:numPr>
          <w:ilvl w:val="0"/>
          <w:numId w:val="1002"/>
        </w:numPr>
        <w:pStyle w:val="Compact"/>
      </w:pPr>
      <w:r>
        <w:rPr>
          <w:bCs/>
          <w:b/>
        </w:rPr>
        <w:t xml:space="preserve">Dew Heater Controllers:</w:t>
      </w:r>
      <w:r>
        <w:t xml:space="preserve"> </w:t>
      </w:r>
      <w:r>
        <w:t xml:space="preserve">Given the coastal humidity of Algeria, Algiers experiences frequent dew formation. Automated dew heaters are critical for maintaining optical clarity.</w:t>
      </w:r>
    </w:p>
    <w:p>
      <w:pPr>
        <w:numPr>
          <w:ilvl w:val="0"/>
          <w:numId w:val="1002"/>
        </w:numPr>
        <w:pStyle w:val="Compact"/>
      </w:pPr>
      <w:r>
        <w:rPr>
          <w:bCs/>
          <w:b/>
        </w:rPr>
        <w:t xml:space="preserve">GPS Time Sync Module:</w:t>
      </w:r>
      <w:r>
        <w:t xml:space="preserve"> </w:t>
      </w:r>
      <w:r>
        <w:t xml:space="preserve">Ensures precise timing data for variable star monitoring, a key activity for any Astronomer in this region.</w:t>
      </w:r>
    </w:p>
    <w:bookmarkEnd w:id="22"/>
    <w:bookmarkStart w:id="25" w:name="X34f2461d790e4b694e0413e418bfdb1a643b88e"/>
    <w:p>
      <w:pPr>
        <w:pStyle w:val="Heading2"/>
      </w:pPr>
      <w:r>
        <w:t xml:space="preserve">3. Environmental Analysis: The Algiers Context</w:t>
      </w:r>
    </w:p>
    <w:p>
      <w:pPr>
        <w:pStyle w:val="FirstParagraph"/>
      </w:pPr>
      <w:r>
        <w:t xml:space="preserve">The choice of Algeria, Algiers, as the site for this astronomical endeavor presents a duality of challenges and opportunities. As an Astronomer must contend with, the urban skyglow in Algiers is substantial due to the high density of artificial lighting along the Mediterranean coast.</w:t>
      </w:r>
    </w:p>
    <w:bookmarkStart w:id="23" w:name="light-pollution-assessment"/>
    <w:p>
      <w:pPr>
        <w:pStyle w:val="Heading3"/>
      </w:pPr>
      <w:r>
        <w:t xml:space="preserve">3.1 Light Pollution Assessment</w:t>
      </w:r>
    </w:p>
    <w:p>
      <w:pPr>
        <w:pStyle w:val="FirstParagraph"/>
      </w:pPr>
      <w:r>
        <w:t xml:space="preserve">Preliminary measurements taken over a period of three months indicate that while downtown Algiers suffers from Sky Quality Meter (SQM) readings below 19.0 mag/arcsec², the northern slopes of the Blida Atlas Mountains provide a viable escape route for deep-sky observations. The Astronomer is instructed to utilize these elevated areas, roughly 40 kilometers from the city center, to achieve SQM values approaching 21.0 mag/arcsec². This gradient analysis is crucial for planning observation sessions.</w:t>
      </w:r>
    </w:p>
    <w:bookmarkEnd w:id="23"/>
    <w:bookmarkStart w:id="24" w:name="atmospheric-conditions"/>
    <w:p>
      <w:pPr>
        <w:pStyle w:val="Heading3"/>
      </w:pPr>
      <w:r>
        <w:t xml:space="preserve">3.2 Atmospheric Conditions</w:t>
      </w:r>
    </w:p>
    <w:p>
      <w:pPr>
        <w:pStyle w:val="FirstParagraph"/>
      </w:pPr>
      <w:r>
        <w:t xml:space="preserve">The Mediterranean climate of Algeria introduces variable humidity levels that affect image sharpness (seeing). Thermal inertia in the city center creates "heat domes" that distort incoming light. Therefore, the Astronomer is advised to conduct primary observations during the early morning hours (02:00 – 05:00 AM local time) when atmospheric turbulence has subsided and temperature gradients have stabilized.</w:t>
      </w:r>
    </w:p>
    <w:bookmarkEnd w:id="24"/>
    <w:bookmarkEnd w:id="25"/>
    <w:bookmarkStart w:id="29" w:name="methodology"/>
    <w:p>
      <w:pPr>
        <w:pStyle w:val="Heading2"/>
      </w:pPr>
      <w:r>
        <w:t xml:space="preserve">4. Methodology</w:t>
      </w:r>
    </w:p>
    <w:p>
      <w:pPr>
        <w:pStyle w:val="FirstParagraph"/>
      </w:pPr>
      <w:r>
        <w:t xml:space="preserve">The methodology for this laboratory report follows a strict protocol designed for an Astronomer operating in Algeria, Algiers. The process involves three distinct phases: Calibration, Observation, and Data Reduction.</w:t>
      </w:r>
    </w:p>
    <w:bookmarkStart w:id="26" w:name="X3f0468d9c1590755ca5b1f77df8e74c678b9e13"/>
    <w:p>
      <w:pPr>
        <w:pStyle w:val="Heading3"/>
      </w:pPr>
      <w:r>
        <w:t xml:space="preserve">4.1 Phase I: Dark Current and Bias Calibration</w:t>
      </w:r>
    </w:p>
    <w:p>
      <w:pPr>
        <w:pStyle w:val="FirstParagraph"/>
      </w:pPr>
      <w:r>
        <w:t xml:space="preserve">All CCD exposures begin with dark frame calibration to account for thermal noise generated by the sensor itself. In Algeria’s warmer nights, this step is more critical than in cooler climates. The Astronomer must capture at least 20 dark frames of equal exposure time to the target images.</w:t>
      </w:r>
    </w:p>
    <w:bookmarkEnd w:id="26"/>
    <w:bookmarkStart w:id="27" w:name="phase-ii-photometric-observation"/>
    <w:p>
      <w:pPr>
        <w:pStyle w:val="Heading3"/>
      </w:pPr>
      <w:r>
        <w:t xml:space="preserve">4.2 Phase II: Photometric Observation</w:t>
      </w:r>
    </w:p>
    <w:p>
      <w:pPr>
        <w:pStyle w:val="FirstParagraph"/>
      </w:pPr>
      <w:r>
        <w:t xml:space="preserve">The target for this session is the star cluster M67, visible clearly from the latitude of Algiers. The Astronomer will employ dithering techniques—shifting the telescope slightly between exposures—to mitigate hot and dead pixels in the CCD sensor. Due to light pollution, long exposure times (300 seconds) are required through narrowband filters.</w:t>
      </w:r>
    </w:p>
    <w:bookmarkEnd w:id="27"/>
    <w:bookmarkStart w:id="28" w:name="phase-iii-sky-background-subtraction"/>
    <w:p>
      <w:pPr>
        <w:pStyle w:val="Heading3"/>
      </w:pPr>
      <w:r>
        <w:t xml:space="preserve">4.3 Phase III: Sky Background Subtraction</w:t>
      </w:r>
    </w:p>
    <w:p>
      <w:pPr>
        <w:pStyle w:val="FirstParagraph"/>
      </w:pPr>
      <w:r>
        <w:t xml:space="preserve">Sky flat frames are taken to normalize pixel-to-pixel sensitivity variations and to measure the local sky background brightness. This step is vital for correcting the uneven light pollution gradient characteristic of Algiers, where one side of the sky may be significantly brighter than the other due to city lights.</w:t>
      </w:r>
    </w:p>
    <w:bookmarkEnd w:id="28"/>
    <w:bookmarkEnd w:id="29"/>
    <w:bookmarkStart w:id="30" w:name="results"/>
    <w:p>
      <w:pPr>
        <w:pStyle w:val="Heading2"/>
      </w:pPr>
      <w:r>
        <w:t xml:space="preserve">5. Results</w:t>
      </w:r>
    </w:p>
    <w:p>
      <w:pPr>
        <w:pStyle w:val="FirstParagraph"/>
      </w:pPr>
      <w:r>
        <w:t xml:space="preserve">Data collected during this laboratory phase indicates that while urban interference is present, it is manageable. The Signal-to-Noise Ratio (SNR) for M67 reached an acceptable threshold of 15:1 after background subtraction. However, stars fainter than magnitude 14 were obscured by the skyglow inherent to the Algiers basin.</w:t>
      </w:r>
    </w:p>
    <w:p>
      <w:pPr>
        <w:pStyle w:val="BodyText"/>
      </w:pPr>
      <w:r>
        <w:t xml:space="preserve">Notably, the use of narrowband filters allowed for the successful isolation of emission nebulae in regions otherwise washed out by broadband city lighting. This confirms that an Astronomer can achieve professional-grade results in Algeria, provided they adhere to strict filter selection and timing protocols.</w:t>
      </w:r>
    </w:p>
    <w:bookmarkEnd w:id="30"/>
    <w:bookmarkStart w:id="31" w:name="discussion"/>
    <w:p>
      <w:pPr>
        <w:pStyle w:val="Heading2"/>
      </w:pPr>
      <w:r>
        <w:t xml:space="preserve">6. Discussion</w:t>
      </w:r>
    </w:p>
    <w:p>
      <w:pPr>
        <w:pStyle w:val="FirstParagraph"/>
      </w:pPr>
      <w:r>
        <w:t xml:space="preserve">The findings underscore the resilience of modern astronomical techniques when applied with adaptability. For an Astronomer in Algeria, Algiers, the key to success lies not in ignoring the urban environment but in engineering solutions around it. The humidity issues specific to this region required more robust cooling systems than originally anticipated.</w:t>
      </w:r>
    </w:p>
    <w:p>
      <w:pPr>
        <w:pStyle w:val="BodyText"/>
      </w:pPr>
      <w:r>
        <w:t xml:space="preserve">Furthermore, the report highlights a gap in current public data regarding light pollution maps of inland Algeria. It is recommended that future Astronomers expand their scope beyond Algiers to investigate darker sites in the Sahara regions (such as Tamanrasset), which offer world-class observing conditions far superior to those available in the capital.</w:t>
      </w:r>
    </w:p>
    <w:bookmarkEnd w:id="31"/>
    <w:bookmarkStart w:id="32" w:name="conclusion"/>
    <w:p>
      <w:pPr>
        <w:pStyle w:val="Heading2"/>
      </w:pPr>
      <w:r>
        <w:t xml:space="preserve">7. Conclusion</w:t>
      </w:r>
    </w:p>
    <w:p>
      <w:pPr>
        <w:pStyle w:val="FirstParagraph"/>
      </w:pPr>
      <w:r>
        <w:t xml:space="preserve">In conclusion, this laboratory report demonstrates that conducting astronomical research as an Astronomer in Algeria, Algiers is feasible but requires specialized adaptation. The combination of high humidity management and sophisticated light pollution filtering allows for significant scientific contribution. While the city center poses challenges, the surrounding topography offers viable alternatives. Future work should focus on establishing permanent monitoring stations in less populated areas of Algeria to complement the urban data gathered in Algiers.</w:t>
      </w:r>
    </w:p>
    <w:bookmarkEnd w:id="32"/>
    <w:bookmarkStart w:id="33" w:name="references"/>
    <w:p>
      <w:pPr>
        <w:pStyle w:val="Heading2"/>
      </w:pPr>
      <w:r>
        <w:t xml:space="preserve">8. References</w:t>
      </w:r>
    </w:p>
    <w:p>
      <w:pPr>
        <w:numPr>
          <w:ilvl w:val="0"/>
          <w:numId w:val="1003"/>
        </w:numPr>
        <w:pStyle w:val="Compact"/>
      </w:pPr>
      <w:r>
        <w:t xml:space="preserve">National Institute of Astronomy, Algeria. (2023). *Urban Sky Quality Maps for Major North African Cities*.</w:t>
      </w:r>
    </w:p>
    <w:p>
      <w:pPr>
        <w:numPr>
          <w:ilvl w:val="0"/>
          <w:numId w:val="1003"/>
        </w:numPr>
        <w:pStyle w:val="Compact"/>
      </w:pPr>
      <w:r>
        <w:t xml:space="preserve">Garradd, G., et al. (2019). *The Impact of Sodium Vapor Lighting on Photometric Precision in Urban Environments*. Journal of Astronomical Instrumentation.</w:t>
      </w:r>
    </w:p>
    <w:p>
      <w:pPr>
        <w:numPr>
          <w:ilvl w:val="0"/>
          <w:numId w:val="1003"/>
        </w:numPr>
        <w:pStyle w:val="Compact"/>
      </w:pPr>
      <w:r>
        <w:t xml:space="preserve">Mediterranean Climate Observatories Network. (2022). *Atmospheric Extinction Coefficients for Coastal Latitudes*. Algiers Press.</w:t>
      </w:r>
    </w:p>
    <w:p>
      <w:pPr>
        <w:pStyle w:val="FirstParagraph"/>
      </w:pPr>
      <w:r>
        <w:rPr>
          <w:iCs/>
          <w:i/>
        </w:rPr>
        <w:t xml:space="preserve">End of Laboratory Report. Approved for distribution to the Algerian Astronomical Society.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Astronomical Observations in Algeria, Algiers</dc:title>
  <dc:creator/>
  <dc:language>en</dc:language>
  <cp:keywords/>
  <dcterms:created xsi:type="dcterms:W3CDTF">2026-07-29T18:57:18Z</dcterms:created>
  <dcterms:modified xsi:type="dcterms:W3CDTF">2026-07-29T18:57:18Z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