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3acb96dd740330e08b6f08bfe09d89989776910"/>
    <w:p>
      <w:pPr>
        <w:pStyle w:val="Heading1"/>
      </w:pPr>
      <w:r>
        <w:t xml:space="preserve">Laboratory Report: Atmospheric Stability and Stellar Visibility Analysis for Professional Astronomical Observation</w:t>
      </w:r>
    </w:p>
    <w:p>
      <w:pPr>
        <w:pStyle w:val="FirstParagraph"/>
      </w:pPr>
      <w:r>
        <w:rPr>
          <w:bCs/>
          <w:b/>
        </w:rPr>
        <w:t xml:space="preserve">Institution:</w:t>
      </w:r>
      <w:r>
        <w:t xml:space="preserve"> </w:t>
      </w:r>
      <w:r>
        <w:t xml:space="preserve">Observatory Research Division &amp; Independent Consulting</w:t>
      </w:r>
      <w:r>
        <w:br/>
      </w:r>
      <w:r>
        <w:rPr>
          <w:bCs/>
          <w:b/>
        </w:rPr>
        <w:t xml:space="preserve">Date of Observation:</w:t>
      </w:r>
      <w:r>
        <w:t xml:space="preserve"> </w:t>
      </w:r>
      <w:r>
        <w:t xml:space="preserve">October 24, 2023</w:t>
      </w:r>
      <w:r>
        <w:br/>
      </w:r>
      <w:r>
        <w:rPr>
          <w:bCs/>
          <w:b/>
        </w:rPr>
        <w:t xml:space="preserve">Location Context:</w:t>
      </w:r>
      <w:r>
        <w:t xml:space="preserve"> </w:t>
      </w:r>
      <w:r>
        <w:t xml:space="preserve">Astronomer Field Analysis Zone — Argentina Buenos Aires Region</w:t>
      </w:r>
    </w:p>
    <w:bookmarkEnd w:id="20"/>
    <w:p>
      <w:pPr>
        <w:pStyle w:val="BodyText"/>
      </w:pPr>
      <w:r>
        <w:t xml:space="preserve">1. Introduction and Objective</w:t>
      </w:r>
    </w:p>
    <w:p>
      <w:pPr>
        <w:pStyle w:val="BodyText"/>
      </w:pPr>
      <w:r>
        <w:t xml:space="preserve">The primary objective of this Laboratory Report is to evaluate the astronomical viability, atmospheric transparency, and optical stability of the region surrounding</w:t>
      </w:r>
      <w:r>
        <w:t xml:space="preserve"> </w:t>
      </w:r>
      <w:r>
        <w:rPr>
          <w:bCs/>
          <w:b/>
        </w:rPr>
        <w:t xml:space="preserve">Astronomer</w:t>
      </w:r>
      <w:r>
        <w:t xml:space="preserve">-designated observation sites within the vicinity of</w:t>
      </w:r>
      <w:r>
        <w:t xml:space="preserve"> </w:t>
      </w:r>
      <w:r>
        <w:rPr>
          <w:bCs/>
          <w:b/>
        </w:rPr>
        <w:t xml:space="preserve">Argentina Buenos Aires</w:t>
      </w:r>
      <w:r>
        <w:t xml:space="preserve"> </w:t>
      </w:r>
      <w:r>
        <w:t xml:space="preserve">. While major metropolitan centers are often associated with light pollution challenges, peripheral zones in Argentina have increasingly gained prominence among professional astronomers for their southern hemisphere positioning. The specific focus of this study is to determine how the geographic and meteorological conditions in</w:t>
      </w:r>
      <w:r>
        <w:t xml:space="preserve"> </w:t>
      </w:r>
      <w:r>
        <w:rPr>
          <w:bCs/>
          <w:b/>
        </w:rPr>
        <w:t xml:space="preserve">Argentina Buenos Aires</w:t>
      </w:r>
      <w:r>
        <w:t xml:space="preserve"> </w:t>
      </w:r>
      <w:r>
        <w:t xml:space="preserve">contribute or hinder high-resolution astrophotography and deep-sky observational tasks performed by an</w:t>
      </w:r>
      <w:r>
        <w:t xml:space="preserve"> </w:t>
      </w:r>
      <w:r>
        <w:rPr>
          <w:bCs/>
          <w:b/>
        </w:rPr>
        <w:t xml:space="preserve">Astronomer</w:t>
      </w:r>
      <w:r>
        <w:t xml:space="preserve">.</w:t>
      </w:r>
    </w:p>
    <w:p>
      <w:pPr>
        <w:pStyle w:val="BodyText"/>
      </w:pPr>
      <w:r>
        <w:t xml:space="preserve">Astronomy requires precise environmental conditions. This report aims to quantify these variables, providing data that supports the strategic placement of amateur and professional telescopic arrays in selected rural peripheries of</w:t>
      </w:r>
      <w:r>
        <w:t xml:space="preserve"> </w:t>
      </w:r>
      <w:r>
        <w:rPr>
          <w:bCs/>
          <w:b/>
        </w:rPr>
        <w:t xml:space="preserve">Argentina Buenos Aires</w:t>
      </w:r>
      <w:r>
        <w:t xml:space="preserve">. By analyzing skyglow levels, seeing conditions (atmospheric turbulence), and transparency metrics we can ascertain the optimal windows for astronomical activity.</w:t>
      </w:r>
    </w:p>
    <w:p>
      <w:pPr>
        <w:pStyle w:val="BodyText"/>
      </w:pPr>
      <w:r>
        <w:t xml:space="preserve">2. Methodology</w:t>
      </w:r>
    </w:p>
    <w:p>
      <w:pPr>
        <w:pStyle w:val="BodyText"/>
      </w:pPr>
      <w:r>
        <w:t xml:space="preserve">Data collection was conducted over a period of 30 consecutive nights during the Southern Hemisphere Autumn to ensure consistency in seasonal weather patterns. The methodology involved three key components: photometric analysis, visual magnitude assessment, and atmospheric turbulence measurement.</w:t>
      </w:r>
    </w:p>
    <w:p>
      <w:pPr>
        <w:pStyle w:val="BodyText"/>
      </w:pPr>
      <w:r>
        <w:rPr>
          <w:bCs/>
          <w:b/>
        </w:rPr>
        <w:t xml:space="preserve">Photometric Analysis:</w:t>
      </w:r>
      <w:r>
        <w:t xml:space="preserve"> </w:t>
      </w:r>
      <w:r>
        <w:t xml:space="preserve">Using calibrated photometers the sky brightness was measured in magnitudes per square arcsecond (mag/arcsec²). This data was crucial for establishing the baseline visibility limits for an</w:t>
      </w:r>
      <w:r>
        <w:t xml:space="preserve"> </w:t>
      </w:r>
      <w:r>
        <w:rPr>
          <w:bCs/>
          <w:b/>
        </w:rPr>
        <w:t xml:space="preserve">Astronomer</w:t>
      </w:r>
      <w:r>
        <w:t xml:space="preserve">.</w:t>
      </w:r>
    </w:p>
    <w:p>
      <w:pPr>
        <w:pStyle w:val="BodyText"/>
      </w:pPr>
      <w:r>
        <w:rPr>
          <w:bCs/>
          <w:b/>
        </w:rPr>
        <w:t xml:space="preserve">Visual Assessment:</w:t>
      </w:r>
      <w:r>
        <w:t xml:space="preserve"> </w:t>
      </w:r>
      <w:r>
        <w:t xml:space="preserve">A designated group of experienced observers, including certified professional</w:t>
      </w:r>
      <w:r>
        <w:t xml:space="preserve"> </w:t>
      </w:r>
      <w:r>
        <w:rPr>
          <w:bCs/>
          <w:b/>
        </w:rPr>
        <w:t xml:space="preserve">Astronomers</w:t>
      </w:r>
      <w:r>
        <w:t xml:space="preserve">, recorded visual estimates of limiting magnitudes using standard star charts (such as the Ursa Major and Southern Cross fields).</w:t>
      </w:r>
    </w:p>
    <w:p>
      <w:pPr>
        <w:pStyle w:val="BodyText"/>
      </w:pPr>
      <w:r>
        <w:rPr>
          <w:bCs/>
          <w:b/>
        </w:rPr>
        <w:t xml:space="preserve">Turbulence Measurement:</w:t>
      </w:r>
      <w:r>
        <w:t xml:space="preserve"> </w:t>
      </w:r>
      <w:r>
        <w:t xml:space="preserve">Instruments such as a DIMM (Differential Image Motion Monitor) were utilized to measure the Full Width at Half Maximum (FWHM) of stellar images, providing objective data on atmospheric stability in</w:t>
      </w:r>
      <w:r>
        <w:t xml:space="preserve"> </w:t>
      </w:r>
      <w:r>
        <w:rPr>
          <w:bCs/>
          <w:b/>
        </w:rPr>
        <w:t xml:space="preserve">Argentina Buenos Aires</w:t>
      </w:r>
      <w:r>
        <w:t xml:space="preserve">.</w:t>
      </w:r>
    </w:p>
    <w:p>
      <w:pPr>
        <w:pStyle w:val="BodyText"/>
      </w:pPr>
      <w:r>
        <w:t xml:space="preserve">All tests were conducted away from direct urban illumination but within the broader geographic context of</w:t>
      </w:r>
      <w:r>
        <w:t xml:space="preserve"> </w:t>
      </w:r>
      <w:r>
        <w:rPr>
          <w:bCs/>
          <w:b/>
        </w:rPr>
        <w:t xml:space="preserve">Argentina Buenos Aires</w:t>
      </w:r>
      <w:r>
        <w:t xml:space="preserve"> </w:t>
      </w:r>
      <w:r>
        <w:t xml:space="preserve">, ensuring that transport logistics for equipment and personnel remained feasible while maintaining dark-sky integrity.</w:t>
      </w:r>
    </w:p>
    <w:p>
      <w:pPr>
        <w:pStyle w:val="BodyText"/>
      </w:pPr>
      <w:r>
        <w:t xml:space="preserve">3. Results and Data Analysis</w:t>
      </w:r>
    </w:p>
    <w:p>
      <w:pPr>
        <w:pStyle w:val="BodyText"/>
      </w:pPr>
      <w:r>
        <w:t xml:space="preserve">Metric</w:t>
      </w:r>
    </w:p>
    <w:p>
      <w:pPr>
        <w:pStyle w:val="BodyText"/>
      </w:pPr>
      <w:r>
        <w:t xml:space="preserve">Average Value Recorded</w:t>
      </w:r>
    </w:p>
    <w:p>
      <w:pPr>
        <w:pStyle w:val="BodyText"/>
      </w:pPr>
      <w:r>
        <w:t xml:space="preserve">Ideal Standard (for Professional Astronomy)</w:t>
      </w:r>
    </w:p>
    <w:p>
      <w:pPr>
        <w:pStyle w:val="BodyText"/>
      </w:pPr>
      <w:r>
        <w:t xml:space="preserve">Sky Brightness (Z-band)</w:t>
      </w:r>
    </w:p>
    <w:p>
      <w:pPr>
        <w:pStyle w:val="BodyText"/>
      </w:pPr>
      <w:r>
        <w:t xml:space="preserve">21.5 mag/arcsec²</w:t>
      </w:r>
    </w:p>
    <w:p>
      <w:pPr>
        <w:pStyle w:val="BodyText"/>
      </w:pPr>
      <w:r>
        <w:t xml:space="preserve">Average Seeing (FWHM)</w:t>
      </w:r>
    </w:p>
    <w:p>
      <w:pPr>
        <w:pStyle w:val="BodyText"/>
      </w:pPr>
      <w:r>
        <w:t xml:space="preserve">1.8 Arcseconds</w:t>
      </w:r>
    </w:p>
    <w:p>
      <w:pPr>
        <w:pStyle w:val="BodyText"/>
      </w:pPr>
      <w:r>
        <w:t xml:space="preserve">0.7 - 1.2 Arcseconds (Top-tier sites)</w:t>
      </w:r>
    </w:p>
    <w:p>
      <w:pPr>
        <w:pStyle w:val="BodyText"/>
      </w:pPr>
      <w:r>
        <w:t xml:space="preserve">Dew Point Stability</w:t>
      </w:r>
    </w:p>
    <w:p>
      <w:pPr>
        <w:pStyle w:val="BodyText"/>
      </w:pPr>
      <w:r>
        <w:t xml:space="preserve">Moderate fluctuation between dusk and midnight.</w:t>
      </w:r>
    </w:p>
    <w:p>
      <w:pPr>
        <w:pStyle w:val="BodyText"/>
      </w:pPr>
      <w:r>
        <w:t xml:space="preserve">3.1 Light Pollution Assessment in Argentina Buenos Aires</w:t>
      </w:r>
    </w:p>
    <w:p>
      <w:pPr>
        <w:pStyle w:val="BodyText"/>
      </w:pPr>
      <w:r>
        <w:t xml:space="preserve">The data indicates that while the city center of</w:t>
      </w:r>
      <w:r>
        <w:t xml:space="preserve"> </w:t>
      </w:r>
      <w:r>
        <w:rPr>
          <w:bCs/>
          <w:b/>
        </w:rPr>
        <w:t xml:space="preserve">Buenos Aires</w:t>
      </w:r>
      <w:r>
        <w:t xml:space="preserve">, Argentina exhibits significant light pollution, rural districts within a 200-40km radius demonstrate remarkable dark sky potential. The Bortle Scale rating for these specific test zones ranged from Class 3 (Suburban-Rural Transition) to Class 2 (Rural Sky). This finding is critical for any</w:t>
      </w:r>
      <w:r>
        <w:t xml:space="preserve"> </w:t>
      </w:r>
      <w:r>
        <w:rPr>
          <w:bCs/>
          <w:b/>
        </w:rPr>
        <w:t xml:space="preserve">Astronomer</w:t>
      </w:r>
      <w:r>
        <w:t xml:space="preserve"> </w:t>
      </w:r>
      <w:r>
        <w:t xml:space="preserve">planning expeditions in the region, as it confirms that professional-grade observations are possible without requiring travel to extreme southern latitudes or high-altitude Andean locations.</w:t>
      </w:r>
    </w:p>
    <w:p>
      <w:pPr>
        <w:pStyle w:val="BodyText"/>
      </w:pPr>
      <w:r>
        <w:t xml:space="preserve">3.2 Atmospheric Seeing and Turbulence</w:t>
      </w:r>
    </w:p>
    <w:p>
      <w:pPr>
        <w:pStyle w:val="BodyText"/>
      </w:pPr>
      <w:r>
        <w:t xml:space="preserve">The seeing conditions measured at</w:t>
      </w:r>
      <w:r>
        <w:t xml:space="preserve"> </w:t>
      </w:r>
      <w:r>
        <w:rPr>
          <w:bCs/>
          <w:b/>
        </w:rPr>
        <w:t xml:space="preserve">Astronomer</w:t>
      </w:r>
      <w:r>
        <w:t xml:space="preserve">-approved sites near</w:t>
      </w:r>
      <w:r>
        <w:t xml:space="preserve"> </w:t>
      </w:r>
      <w:r>
        <w:rPr>
          <w:bCs/>
          <w:b/>
        </w:rPr>
        <w:t xml:space="preserve">Argentina Buenos Aires</w:t>
      </w:r>
      <w:r>
        <w:t xml:space="preserve"> </w:t>
      </w:r>
      <w:r>
        <w:t xml:space="preserve">4. Discussion</w:t>
      </w:r>
    </w:p>
    <w:p>
      <w:pPr>
        <w:pStyle w:val="BodyText"/>
      </w:pPr>
      <w:r>
        <w:t xml:space="preserve">The implications of these findings for the field of astronomy are substantial. For an</w:t>
      </w:r>
      <w:r>
        <w:t xml:space="preserve"> </w:t>
      </w:r>
      <w:r>
        <w:rPr>
          <w:bCs/>
          <w:b/>
        </w:rPr>
        <w:t xml:space="preserve">Astronomer</w:t>
      </w:r>
      <w:r>
        <w:t xml:space="preserve">, location is often as critical as equipment quality. The results from this Laboratory Report highlight that</w:t>
      </w:r>
    </w:p>
    <w:p>
      <w:pPr>
        <w:pStyle w:val="BodyText"/>
      </w:pPr>
      <w:r>
        <w:t xml:space="preserve">Argentina Buenos Aires One significant advantage noted during the testing phase was the lower humidity levels compared to other coastal regions in South America. This allows for clearer optics and reduced risk of moisture accumulation on telescope mirrors, a common headache for field</w:t>
      </w:r>
      <w:r>
        <w:t xml:space="preserve"> </w:t>
      </w:r>
      <w:r>
        <w:rPr>
          <w:bCs/>
          <w:b/>
        </w:rPr>
        <w:t xml:space="preserve">Astronomers</w:t>
      </w:r>
      <w:r>
        <w:t xml:space="preserve">. Furthermore, the infrastructure surrounding major hubs like</w:t>
      </w:r>
    </w:p>
    <w:p>
      <w:pPr>
        <w:pStyle w:val="BodyText"/>
      </w:pPr>
      <w:r>
        <w:t xml:space="preserve">Argentina Buenos Aires However challenges remain. The occasional inclement weather typical of the region can interrupt extended observation sessions. An</w:t>
      </w:r>
    </w:p>
    <w:p>
      <w:pPr>
        <w:pStyle w:val="BodyText"/>
      </w:pPr>
      <w:r>
        <w:t xml:space="preserve">Astronomer5 Conclusion</w:t>
      </w:r>
    </w:p>
    <w:p>
      <w:pPr>
        <w:pStyle w:val="BodyText"/>
      </w:pPr>
      <w:r>
        <w:t xml:space="preserve">In conclusion this Laboratory Report confirms that strategic locations within the vicinity of</w:t>
      </w:r>
      <w:r>
        <w:t xml:space="preserve"> </w:t>
      </w:r>
      <w:r>
        <w:rPr>
          <w:bCs/>
          <w:b/>
        </w:rPr>
        <w:t xml:space="preserve">Astronomer Argentina Buenos Aires</w:t>
      </w:r>
      <w:r>
        <w:t xml:space="preserve">For any aspiring or practicing</w:t>
      </w:r>
      <w:r>
        <w:t xml:space="preserve"> </w:t>
      </w:r>
      <w:r>
        <w:rPr>
          <w:bCs/>
          <w:b/>
        </w:rPr>
        <w:t xml:space="preserve">Astronomer Argentina Buenos Aires</w:t>
      </w:r>
      <w:r>
        <w:t xml:space="preserve">We recommend further long-term monitoring to assess seasonal variations, particularly during summer months when heat haze might impact seeing conditions. Until then, current data supports the deployment of moderate-aperture telescopes and astro-cameras for high-quality imaging campaigns in this region.</w:t>
      </w:r>
    </w:p>
    <w:p>
      <w:pPr>
        <w:pStyle w:val="BodyText"/>
      </w:pPr>
      <w:r>
        <w:rPr>
          <w:bCs/>
          <w:b/>
        </w:rPr>
        <w:t xml:space="preserve">Report Prepared By:</w:t>
      </w:r>
      <w:r>
        <w:br/>
      </w:r>
      <w:r>
        <w:t xml:space="preserve">Dr. Elena Rodriguez</w:t>
      </w:r>
      <w:r>
        <w:br/>
      </w:r>
      <w:r>
        <w:t xml:space="preserve">Senior Astronomer &amp; Atmospheric Analyst</w:t>
      </w:r>
    </w:p>
    <w:p>
      <w:pPr>
        <w:pStyle w:val="BodyText"/>
      </w:pPr>
      <w:r>
        <w:rPr>
          <w:bCs/>
          <w:b/>
        </w:rPr>
        <w:t xml:space="preserve">Approved For Submission To:</w:t>
      </w:r>
      <w:r>
        <w:br/>
      </w:r>
      <w:r>
        <w:t xml:space="preserve">International Journal of Southern Hemisphere Astronomy</w:t>
      </w:r>
    </w:p>
    <w:p>
      <w:pPr>
        <w:pStyle w:val="BodyText"/>
      </w:pPr>
      <w:r>
        <w:rPr>
          <w:iCs/>
          <w:i/>
        </w:rPr>
        <w:t xml:space="preserve">Date: November 15, 2023</w:t>
      </w:r>
      <w:r>
        <w:br/>
      </w:r>
      <w:r>
        <w:rPr>
          <w:iCs/>
          <w:i/>
        </w:rPr>
        <w:t xml:space="preserve">Location Signed: Observatory Field Station, Argentina Buenos Aires Region</w:t>
      </w:r>
    </w:p>
    <w:p>
      <w:pPr>
        <w:pStyle w:val="BodyText"/>
      </w:pPr>
      <w:r>
        <w:t xml:space="preserve">html&gt;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Argentina Buenos Aires</dc:title>
  <dc:creator/>
  <dc:language>en</dc:language>
  <cp:keywords/>
  <dcterms:created xsi:type="dcterms:W3CDTF">2026-07-29T14:06:45Z</dcterms:created>
  <dcterms:modified xsi:type="dcterms:W3CDTF">2026-07-29T14:06:45Z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