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Laboratory</w:t>
      </w:r>
      <w:r>
        <w:t xml:space="preserve"> </w:t>
      </w:r>
      <w:r>
        <w:t xml:space="preserve">Report:</w:t>
      </w:r>
      <w:r>
        <w:t xml:space="preserve"> </w:t>
      </w:r>
      <w:r>
        <w:t xml:space="preserve">Astronomical</w:t>
      </w:r>
      <w:r>
        <w:t xml:space="preserve"> </w:t>
      </w:r>
      <w:r>
        <w:t xml:space="preserve">Observation</w:t>
      </w:r>
      <w:r>
        <w:t xml:space="preserve"> </w:t>
      </w:r>
      <w:r>
        <w:t xml:space="preserve">Protocols</w:t>
      </w:r>
      <w:r>
        <w:t xml:space="preserve"> </w:t>
      </w:r>
      <w:r>
        <w:t xml:space="preserve">in</w:t>
      </w:r>
      <w:r>
        <w:t xml:space="preserve"> </w:t>
      </w:r>
      <w:r>
        <w:t xml:space="preserve">Australia,</w:t>
      </w:r>
      <w:r>
        <w:t xml:space="preserve"> </w:t>
      </w:r>
      <w:r>
        <w:t xml:space="preserve">Sydney</w:t>
      </w:r>
    </w:p>
    <w:bookmarkStart w:id="20" w:name="Xdc98bbf66f0a71a0985fdf877302f8adc7b6e1e"/>
    <w:p>
      <w:pPr>
        <w:pStyle w:val="Heading1"/>
      </w:pPr>
      <w:r>
        <w:t xml:space="preserve">Laboratory Report on the Role and Methodology of the Astronomer in Australia, Sydney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Sydney Observatory Park &amp; Associated Research Facilities, Australia</w:t>
      </w:r>
      <w:r>
        <w:br/>
      </w:r>
      <w:r>
        <w:rPr>
          <w:bCs/>
          <w:b/>
        </w:rPr>
        <w:t xml:space="preserve">Subject:</w:t>
      </w:r>
      <w:r>
        <w:t xml:space="preserve"> </w:t>
      </w:r>
      <w:r>
        <w:t xml:space="preserve">Operational Dynamics of the Astronomer within the Urban-Astronomy Interface in Sydney</w:t>
      </w:r>
    </w:p>
    <w:bookmarkEnd w:id="20"/>
    <w:bookmarkStart w:id="21" w:name="introduction"/>
    <w:p>
      <w:pPr>
        <w:pStyle w:val="Heading2"/>
      </w:pPr>
      <w:r>
        <w:t xml:space="preserve">1.0 Introduction</w:t>
      </w:r>
    </w:p>
    <w:p>
      <w:pPr>
        <w:pStyle w:val="FirstParagraph"/>
      </w:pPr>
      <w:r>
        <w:t xml:space="preserve">The field of modern astronomy is undergoing a profound transformation, shifting from isolated remote observatories to integrated urban research hubs. This report details the operational framework of an</w:t>
      </w:r>
      <w:r>
        <w:t xml:space="preserve"> </w:t>
      </w:r>
      <w:r>
        <w:rPr>
          <w:bCs/>
          <w:b/>
        </w:rPr>
        <w:t xml:space="preserve">Astronomer</w:t>
      </w:r>
      <w:r>
        <w:t xml:space="preserve"> </w:t>
      </w:r>
      <w:r>
        <w:t xml:space="preserve">situated in the bustling metropolis of Sydney,</w:t>
      </w:r>
      <w:r>
        <w:t xml:space="preserve"> </w:t>
      </w:r>
      <w:r>
        <w:rPr>
          <w:bCs/>
          <w:b/>
        </w:rPr>
        <w:t xml:space="preserve">Australia</w:t>
      </w:r>
      <w:r>
        <w:t xml:space="preserve">. While traditionally associated with dark skies in outback regions such as Siding Spring, the role of the professional astronomer in a major coastal city like Sydney has evolved significantly. This document explores how an astronomer navigates light pollution, public engagement challenges, and collaborative research opportunities while based in</w:t>
      </w:r>
      <w:r>
        <w:t xml:space="preserve"> </w:t>
      </w:r>
      <w:r>
        <w:rPr>
          <w:bCs/>
          <w:b/>
        </w:rPr>
        <w:t xml:space="preserve">Australia, Sydney</w:t>
      </w:r>
      <w:r>
        <w:t xml:space="preserve">. The primary objective is to delineate the specific duties, environmental constraints, and scientific contributions of an astronomer working within this unique geographical context.</w:t>
      </w:r>
    </w:p>
    <w:bookmarkEnd w:id="21"/>
    <w:bookmarkStart w:id="22" w:name="objectives-of-the-laboratory-study"/>
    <w:p>
      <w:pPr>
        <w:pStyle w:val="Heading2"/>
      </w:pPr>
      <w:r>
        <w:t xml:space="preserve">2.0 Objectives of the Laboratory Study</w:t>
      </w:r>
    </w:p>
    <w:p>
      <w:pPr>
        <w:pStyle w:val="FirstParagraph"/>
      </w:pPr>
      <w:r>
        <w:t xml:space="preserve">The laboratory study aims to achieve three critical goals regarding the professional practice of an astronomer in this region:</w:t>
      </w:r>
    </w:p>
    <w:p>
      <w:pPr>
        <w:numPr>
          <w:ilvl w:val="0"/>
          <w:numId w:val="1001"/>
        </w:numPr>
        <w:pStyle w:val="Compact"/>
      </w:pPr>
      <w:r>
        <w:t xml:space="preserve">To analyze the impact of urban light pollution on ground-based astronomical observations conducted from Sydney.</w:t>
      </w:r>
    </w:p>
    <w:p>
      <w:pPr>
        <w:numPr>
          <w:ilvl w:val="0"/>
          <w:numId w:val="1001"/>
        </w:numPr>
        <w:pStyle w:val="Compact"/>
      </w:pPr>
      <w:r>
        <w:t xml:space="preserve">To evaluate the efficacy of public outreach programs managed by an astronomer in a high-density population center.</w:t>
      </w:r>
    </w:p>
    <w:p>
      <w:pPr>
        <w:numPr>
          <w:ilvl w:val="0"/>
          <w:numId w:val="1001"/>
        </w:numPr>
        <w:pStyle w:val="Compact"/>
      </w:pPr>
      <w:r>
        <w:t xml:space="preserve">To assess the logistical integration between local university departments in Sydney and remote national observatories across Australia.</w:t>
      </w:r>
    </w:p>
    <w:bookmarkEnd w:id="22"/>
    <w:bookmarkStart w:id="23" w:name="methodology-and-environmental-context"/>
    <w:p>
      <w:pPr>
        <w:pStyle w:val="Heading2"/>
      </w:pPr>
      <w:r>
        <w:t xml:space="preserve">3.0 Methodology and Environmental Context</w:t>
      </w:r>
    </w:p>
    <w:p>
      <w:pPr>
        <w:pStyle w:val="FirstParagraph"/>
      </w:pPr>
      <w:r>
        <w:t xml:space="preserve">The methodology employed in this report relies on observational data collected over a six-month period at the historic Sydney Observatory. The environment presents a unique dichotomy for the astronomer: proximity to major data centers and academic institutions versus severe optical interference from city infrastructure. The astronomer utilizes adaptive optics technology and specific spectral filters to mitigate the effects of light pollution typical in</w:t>
      </w:r>
      <w:r>
        <w:t xml:space="preserve"> </w:t>
      </w:r>
      <w:r>
        <w:rPr>
          <w:bCs/>
          <w:b/>
        </w:rPr>
        <w:t xml:space="preserve">Australia, Sydney</w:t>
      </w:r>
      <w:r>
        <w:t xml:space="preserve">. Furthermore, remote sensing capabilities are utilized to bridge the gap between local urban constraints and deep-space observational needs.</w:t>
      </w:r>
    </w:p>
    <w:bookmarkEnd w:id="23"/>
    <w:bookmarkStart w:id="26" w:name="Xa7a845d58b8850b01b728f1b99db214149a208a"/>
    <w:p>
      <w:pPr>
        <w:pStyle w:val="Heading2"/>
      </w:pPr>
      <w:r>
        <w:t xml:space="preserve">4.0 Detailed Observations: The Astronomer's Workflow</w:t>
      </w:r>
    </w:p>
    <w:bookmarkStart w:id="24" w:name="data-acquisition-and-processing"/>
    <w:p>
      <w:pPr>
        <w:pStyle w:val="Heading3"/>
      </w:pPr>
      <w:r>
        <w:t xml:space="preserve">4.1 Data Acquisition and Processing</w:t>
      </w:r>
    </w:p>
    <w:p>
      <w:pPr>
        <w:pStyle w:val="FirstParagraph"/>
      </w:pPr>
      <w:r>
        <w:t xml:space="preserve">The primary function of the astronomer involves the rigorous acquisition of data. In Sydney, this often entails managing time-sharing agreements with remote telescopes located in ideal dark-sky locations across Australia, such as those managed by the Australian Astronomical Observatory (AAO). The astronomer does not rely solely on local equipment due to skyglow but acts as a command center operator. This hybrid approach allows the astronomer to leverage Sydney’s technological infrastructure while accessing high-quality astronomical data.</w:t>
      </w:r>
    </w:p>
    <w:bookmarkEnd w:id="24"/>
    <w:bookmarkStart w:id="25" w:name="X23f430ca657763db07a962f16efb99aeeb02b0c"/>
    <w:p>
      <w:pPr>
        <w:pStyle w:val="Heading3"/>
      </w:pPr>
      <w:r>
        <w:t xml:space="preserve">4.2 Public Engagement and Science Communication</w:t>
      </w:r>
    </w:p>
    <w:p>
      <w:pPr>
        <w:pStyle w:val="FirstParagraph"/>
      </w:pPr>
      <w:r>
        <w:t xml:space="preserve">A significant portion of an astronomer’s role in a city like Sydney is educational. The astronomer serves as the bridge between complex astrophysical concepts and the general public. Given that Sydney is one of Australia’s most visited cities, the astronomer conducts regular evening tours, manages planetarium software demonstrations, and coordinates school outreach programs. This aspect of the job is crucial for fostering scientific literacy in</w:t>
      </w:r>
      <w:r>
        <w:t xml:space="preserve"> </w:t>
      </w:r>
      <w:r>
        <w:rPr>
          <w:bCs/>
          <w:b/>
        </w:rPr>
        <w:t xml:space="preserve">Australia</w:t>
      </w:r>
      <w:r>
        <w:t xml:space="preserve">’s largest urban center.</w:t>
      </w:r>
    </w:p>
    <w:bookmarkEnd w:id="25"/>
    <w:bookmarkEnd w:id="26"/>
    <w:bookmarkStart w:id="27" w:name="X962867e1f2387399dca229755fce04382bfbbff"/>
    <w:p>
      <w:pPr>
        <w:pStyle w:val="Heading2"/>
      </w:pPr>
      <w:r>
        <w:t xml:space="preserve">5.0 Challenges Faced by the Astronomer in Sydney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Factor</w:t>
            </w:r>
          </w:p>
        </w:tc>
        <w:tc>
          <w:tcPr/>
          <w:p>
            <w:pPr>
              <w:pStyle w:val="Compact"/>
              <w:jc w:val="left"/>
            </w:pPr>
            <w:r>
              <w:rPr>
                <w:bCs/>
                <w:b/>
              </w:rPr>
              <w:t xml:space="preserve">Description of Impact on the Astronomer</w:t>
            </w:r>
          </w:p>
        </w:tc>
        <w:tc>
          <w:tcPr/>
          <w:p>
            <w:pPr>
              <w:pStyle w:val="Compact"/>
              <w:jc w:val="left"/>
            </w:pPr>
            <w:r>
              <w:rPr>
                <w:bCs/>
                <w:b/>
              </w:rPr>
              <w:t xml:space="preserve">Mitigation Strategy in Australia, Sydney</w:t>
            </w:r>
          </w:p>
        </w:tc>
      </w:tr>
      <w:tr>
        <w:tc>
          <w:tcPr/>
          <w:p>
            <w:pPr>
              <w:pStyle w:val="Compact"/>
              <w:jc w:val="left"/>
            </w:pPr>
            <w:r>
              <w:rPr>
                <w:bCs/>
                <w:b/>
              </w:rPr>
              <w:t xml:space="preserve">Air Quality and Humidity</w:t>
            </w:r>
          </w:p>
        </w:tc>
        <w:tc>
          <w:tcPr/>
          <w:p>
            <w:pPr>
              <w:pStyle w:val="Compact"/>
              <w:jc w:val="left"/>
            </w:pPr>
            <w:r>
              <w:t xml:space="preserve">Sydney’s coastal humidity can degrade image quality and introduce thermal noise in sensors.</w:t>
            </w:r>
          </w:p>
        </w:tc>
        <w:tc>
          <w:tcPr/>
          <w:p>
            <w:pPr>
              <w:pStyle w:val="Compact"/>
              <w:jc w:val="left"/>
            </w:pPr>
            <w:r>
              <w:t xml:space="preserve">Use of dehumidified enclosures and real-time weather monitoring stations at the observatory.</w:t>
            </w:r>
          </w:p>
        </w:tc>
      </w:tr>
      <w:tr>
        <w:tc>
          <w:tcPr/>
          <w:p>
            <w:pPr>
              <w:pStyle w:val="Compact"/>
              <w:jc w:val="left"/>
            </w:pPr>
            <w:r>
              <w:rPr>
                <w:bCs/>
                <w:b/>
              </w:rPr>
              <w:t xml:space="preserve">Ambient Light Pollution</w:t>
            </w:r>
          </w:p>
        </w:tc>
        <w:tc>
          <w:tcPr/>
          <w:p>
            <w:pPr>
              <w:pStyle w:val="Compact"/>
              <w:jc w:val="left"/>
            </w:pPr>
            <w:r>
              <w:t xml:space="preserve">City lights from the CBD and harbor areas significantly reduce contrast for faint celestial objects.</w:t>
            </w:r>
          </w:p>
        </w:tc>
        <w:tc>
          <w:tcPr/>
          <w:p>
            <w:pPr>
              <w:pStyle w:val="Compact"/>
              <w:jc w:val="left"/>
            </w:pPr>
            <w:r>
              <w:t xml:space="preserve">Narrow-band filtering techniques and reliance on remote high-altitude facilities in NSW.</w:t>
            </w:r>
          </w:p>
        </w:tc>
      </w:tr>
      <w:tr>
        <w:tc>
          <w:tcPr/>
          <w:p>
            <w:pPr>
              <w:pStyle w:val="Compact"/>
              <w:jc w:val="left"/>
            </w:pPr>
            <w:r>
              <w:rPr>
                <w:bCs/>
                <w:b/>
              </w:rPr>
              <w:t xml:space="preserve">Satellite Constellations</w:t>
            </w:r>
          </w:p>
        </w:tc>
        <w:tc>
          <w:tcPr/>
          <w:p>
            <w:pPr>
              <w:pStyle w:val="Compact"/>
              <w:jc w:val="left"/>
            </w:pPr>
            <w:r>
              <w:t xml:space="preserve">Increase in low-earth orbit satellites disrupts long-exposure astrophotography.</w:t>
            </w:r>
          </w:p>
        </w:tc>
        <w:tc>
          <w:tcPr/>
          <w:p>
            <w:pPr>
              <w:pStyle w:val="Compact"/>
              <w:jc w:val="left"/>
            </w:pPr>
            <w:r>
              <w:t xml:space="preserve">Algorithmic data cleaning and scheduling observations during satellite-minimal windows.</w:t>
            </w:r>
          </w:p>
        </w:tc>
      </w:tr>
    </w:tbl>
    <w:bookmarkEnd w:id="27"/>
    <w:bookmarkStart w:id="28" w:name="analysis-of-collaborative-networks"/>
    <w:p>
      <w:pPr>
        <w:pStyle w:val="Heading2"/>
      </w:pPr>
      <w:r>
        <w:t xml:space="preserve">6.0 Analysis of Collaborative Networks</w:t>
      </w:r>
    </w:p>
    <w:p>
      <w:pPr>
        <w:pStyle w:val="FirstParagraph"/>
      </w:pPr>
      <w:r>
        <w:t xml:space="preserve">The astronomer in Sydney operates within a robust national network. Collaboration with institutions such as the University of Sydney and Macquarie University is vital. These partnerships allow the astronomer to access supercomputing resources for data reduction, which would otherwise be inaccessible from a standalone urban observatory. The geographic location in</w:t>
      </w:r>
      <w:r>
        <w:t xml:space="preserve"> </w:t>
      </w:r>
      <w:r>
        <w:rPr>
          <w:bCs/>
          <w:b/>
        </w:rPr>
        <w:t xml:space="preserve">Australia, Sydney</w:t>
      </w:r>
      <w:r>
        <w:t xml:space="preserve"> </w:t>
      </w:r>
      <w:r>
        <w:t xml:space="preserve">provides strategic advantages for observing Southern Hemisphere skies, including the Magellanic Clouds and the galactic center of the Milky Way, which are not visible from northern latitudes.</w:t>
      </w:r>
    </w:p>
    <w:bookmarkEnd w:id="28"/>
    <w:bookmarkStart w:id="29" w:name="conclusion"/>
    <w:p>
      <w:pPr>
        <w:pStyle w:val="Heading2"/>
      </w:pPr>
      <w:r>
        <w:t xml:space="preserve">7.0 Conclusion</w:t>
      </w:r>
    </w:p>
    <w:p>
      <w:pPr>
        <w:pStyle w:val="FirstParagraph"/>
      </w:pPr>
      <w:r>
        <w:t xml:space="preserve">This laboratory report confirms that the role of an astronomer in a modern urban environment like Sydney is multifaceted. It extends beyond mere data collection to include significant responsibilities in education, policy advocacy regarding light pollution, and technical innovation. The astronomer must adapt to the constraints imposed by living and working in</w:t>
      </w:r>
      <w:r>
        <w:t xml:space="preserve"> </w:t>
      </w:r>
      <w:r>
        <w:rPr>
          <w:bCs/>
          <w:b/>
        </w:rPr>
        <w:t xml:space="preserve">Australia, Sydney</w:t>
      </w:r>
      <w:r>
        <w:t xml:space="preserve">, utilizing remote technologies and collaborative networks to maintain scientific rigor. Despite the challenges of urban interference, the position offers unparalleled opportunities for public engagement that are unavailable in remote outback locations. Therefore, the integration of an astronomer into the cultural and scientific fabric of Sydney is not only feasible but essential for advancing astronomical literacy across</w:t>
      </w:r>
      <w:r>
        <w:t xml:space="preserve"> </w:t>
      </w:r>
      <w:r>
        <w:rPr>
          <w:bCs/>
          <w:b/>
        </w:rPr>
        <w:t xml:space="preserve">Australia</w:t>
      </w:r>
      <w:r>
        <w:t xml:space="preserve">.</w:t>
      </w:r>
    </w:p>
    <w:bookmarkEnd w:id="29"/>
    <w:bookmarkStart w:id="30" w:name="recommendations"/>
    <w:p>
      <w:pPr>
        <w:pStyle w:val="Heading2"/>
      </w:pPr>
      <w:r>
        <w:t xml:space="preserve">8.0 Recommendations</w:t>
      </w:r>
    </w:p>
    <w:p>
      <w:pPr>
        <w:pStyle w:val="FirstParagraph"/>
      </w:pPr>
      <w:r>
        <w:t xml:space="preserve">It is recommended that future urban astronomy initiatives in Sydney focus on:</w:t>
      </w:r>
    </w:p>
    <w:p>
      <w:pPr>
        <w:numPr>
          <w:ilvl w:val="0"/>
          <w:numId w:val="1002"/>
        </w:numPr>
        <w:pStyle w:val="Compact"/>
      </w:pPr>
      <w:r>
        <w:rPr>
          <w:bCs/>
          <w:b/>
        </w:rPr>
        <w:t xml:space="preserve">Spectral Mapping Projects:</w:t>
      </w:r>
      <w:r>
        <w:br/>
      </w:r>
      <w:r>
        <w:t xml:space="preserve">The astronomer should lead city-wide light pollution mapping exercises to inform local government zoning laws.</w:t>
      </w:r>
    </w:p>
    <w:p>
      <w:pPr>
        <w:numPr>
          <w:ilvl w:val="0"/>
          <w:numId w:val="1002"/>
        </w:numPr>
        <w:pStyle w:val="Compact"/>
      </w:pPr>
      <w:r>
        <w:rPr>
          <w:bCs/>
          <w:b/>
        </w:rPr>
        <w:t xml:space="preserve">Digital Twin Development:</w:t>
      </w:r>
      <w:r>
        <w:br/>
      </w:r>
      <w:r>
        <w:t xml:space="preserve">Investing in virtual reality platforms that allow the public to experience "dark sky" observations from Sydney’s location without physical travel.</w:t>
      </w:r>
    </w:p>
    <w:p>
      <w:pPr>
        <w:numPr>
          <w:ilvl w:val="0"/>
          <w:numId w:val="1002"/>
        </w:numPr>
        <w:pStyle w:val="Compact"/>
      </w:pPr>
      <w:r>
        <w:rPr>
          <w:bCs/>
          <w:b/>
        </w:rPr>
        <w:t xml:space="preserve">Southern Hemisphere Focus:</w:t>
      </w:r>
      <w:r>
        <w:br/>
      </w:r>
      <w:r>
        <w:t xml:space="preserve">Leveraging Sydney’s latitude to specialize in transient events visible only from the southern view, establishing the city as a hub for specific niche astrophysical research.</w:t>
      </w:r>
    </w:p>
    <w:p>
      <w:r>
        <w:pict>
          <v:rect style="width:0;height:1.5pt" o:hralign="center" o:hrstd="t" o:hr="t"/>
        </w:pict>
      </w:r>
    </w:p>
    <w:p>
      <w:pPr>
        <w:pStyle w:val="FirstParagraph"/>
      </w:pPr>
      <w:r>
        <w:rPr>
          <w:iCs/>
          <w:i/>
        </w:rPr>
        <w:t xml:space="preserve">This document was generated for academic and professional review purposes regarding astronomical operations in Sydney, Australia.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Laboratory Report: Astronomical Observation Protocols in Australia, Sydney</dc:title>
  <dc:creator/>
  <cp:keywords/>
  <dcterms:created xsi:type="dcterms:W3CDTF">2026-07-29T10:15:11Z</dcterms:created>
  <dcterms:modified xsi:type="dcterms:W3CDTF">2026-07-29T10:15:11Z</dcterms:modified>
</cp:coreProperties>
</file>

<file path=docProps/custom.xml><?xml version="1.0" encoding="utf-8"?>
<Properties xmlns="http://schemas.openxmlformats.org/officeDocument/2006/custom-properties" xmlns:vt="http://schemas.openxmlformats.org/officeDocument/2006/docPropsVTypes"/>
</file>