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Astronomer</w:t>
      </w:r>
      <w:r>
        <w:t xml:space="preserve"> </w:t>
      </w:r>
      <w:r>
        <w:t xml:space="preserve">Research</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2563450b1215d658b1d317ce632a77e71219324"/>
    <w:p>
      <w:pPr>
        <w:pStyle w:val="Heading1"/>
      </w:pPr>
      <w:r>
        <w:t xml:space="preserve">Laboratory Report on Astronomical Observations and Data Analysis</w:t>
      </w:r>
    </w:p>
    <w:p>
      <w:pPr>
        <w:pStyle w:val="FirstParagraph"/>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Institution:</w:t>
      </w:r>
      <w:r>
        <w:t xml:space="preserve"> </w:t>
      </w:r>
      <w:r>
        <w:t xml:space="preserve">National Observatory of Brazil – São Paulo Station</w:t>
      </w:r>
    </w:p>
    <w:p>
      <w:pPr>
        <w:pStyle w:val="BodyText"/>
      </w:pPr>
      <w:r>
        <w:br/>
      </w:r>
    </w:p>
    <w:bookmarkEnd w:id="20"/>
    <w:bookmarkStart w:id="28" w:name="X268c848c4f61a0bb829127a218d82513989e491"/>
    <w:p>
      <w:pPr>
        <w:pStyle w:val="Heading1"/>
      </w:pPr>
      <w:r>
        <w:t xml:space="preserve">Astronomer Field Study: Urban Skyglow and Stellar Visibility in Brazil São Paulo</w:t>
      </w:r>
    </w:p>
    <w:p>
      <w:pPr>
        <w:pStyle w:val="FirstParagraph"/>
      </w:pPr>
      <w:r>
        <w:br/>
      </w:r>
    </w:p>
    <w:p>
      <w:pPr>
        <w:pStyle w:val="BodyText"/>
      </w:pPr>
      <w:r>
        <w:t xml:space="preserve">This</w:t>
      </w:r>
      <w:r>
        <w:t xml:space="preserve"> </w:t>
      </w:r>
      <w:r>
        <w:t xml:space="preserve">Lab Report</w:t>
      </w:r>
      <w:r>
        <w:t xml:space="preserve"> </w:t>
      </w:r>
      <w:r>
        <w:t xml:space="preserve">details the extensive field observations conducted by the lead</w:t>
      </w:r>
      <w:r>
        <w:t xml:space="preserve"> </w:t>
      </w:r>
      <w:r>
        <w:rPr>
          <w:bCs/>
          <w:b/>
        </w:rPr>
        <w:t xml:space="preserve">Astronomer</w:t>
      </w:r>
      <w:r>
        <w:t xml:space="preserve"> </w:t>
      </w:r>
      <w:r>
        <w:t xml:space="preserve">stationed within the metropolitan region of</w:t>
      </w:r>
      <w:r>
        <w:t xml:space="preserve"> </w:t>
      </w:r>
      <w:r>
        <w:rPr>
          <w:bCs/>
          <w:b/>
        </w:rPr>
        <w:t xml:space="preserve">Brazil São Paulo</w:t>
      </w:r>
      <w:r>
        <w:t xml:space="preserve">. The primary objective of this study is to quantify the impact of urban light pollution on nocturnal sky visibility and to assess its implications for both amateur and professional astronomical research in one of the world's most densely populated megacities. By focusing specifically on</w:t>
      </w:r>
      <w:r>
        <w:t xml:space="preserve"> </w:t>
      </w:r>
      <w:r>
        <w:t xml:space="preserve">Brazil São Paulo</w:t>
      </w:r>
      <w:r>
        <w:t xml:space="preserve">, this report provides critical data relevant to urban planners, environmental scientists, and the global</w:t>
      </w:r>
      <w:r>
        <w:t xml:space="preserve"> </w:t>
      </w:r>
      <w:r>
        <w:rPr>
          <w:bCs/>
          <w:b/>
        </w:rPr>
        <w:t xml:space="preserve">Astronomer</w:t>
      </w:r>
      <w:r>
        <w:t xml:space="preserve"> </w:t>
      </w:r>
      <w:r>
        <w:t xml:space="preserve">community.</w:t>
      </w:r>
    </w:p>
    <w:bookmarkStart w:id="21" w:name="introduction-and-background"/>
    <w:p>
      <w:pPr>
        <w:pStyle w:val="Heading2"/>
      </w:pPr>
      <w:r>
        <w:t xml:space="preserve">1. Introduction and Background</w:t>
      </w:r>
    </w:p>
    <w:p>
      <w:pPr>
        <w:pStyle w:val="FirstParagraph"/>
      </w:pPr>
      <w:r>
        <w:t xml:space="preserve">The field of observational astronomy relies heavily on dark sky conditions. However, rapid urbanization has led to a phenomenon known as "skyglow," which significantly degrades the quality of the night sky.</w:t>
      </w:r>
      <w:r>
        <w:t xml:space="preserve"> </w:t>
      </w:r>
      <w:r>
        <w:t xml:space="preserve">Brazil São Paulo</w:t>
      </w:r>
      <w:r>
        <w:t xml:space="preserve">, home to over 12 million people in its city proper and more than 20 million in its metropolitan area, presents a unique challenge for astronomers. The intensity of artificial lighting required to sustain such a vast urban center creates a luminous dome that obscures faint celestial objects.</w:t>
      </w:r>
    </w:p>
    <w:p>
      <w:pPr>
        <w:pStyle w:val="BodyText"/>
      </w:pPr>
      <w:r>
        <w:t xml:space="preserve">This</w:t>
      </w:r>
      <w:r>
        <w:t xml:space="preserve"> </w:t>
      </w:r>
      <w:r>
        <w:rPr>
          <w:bCs/>
          <w:b/>
        </w:rPr>
        <w:t xml:space="preserve">Lab Report</w:t>
      </w:r>
      <w:r>
        <w:t xml:space="preserve"> </w:t>
      </w:r>
      <w:r>
        <w:t xml:space="preserve">aims to document the specific challenges faced by an</w:t>
      </w:r>
      <w:r>
        <w:t xml:space="preserve"> </w:t>
      </w:r>
      <w:r>
        <w:t xml:space="preserve">Astronomer</w:t>
      </w:r>
      <w:r>
        <w:t xml:space="preserve"> </w:t>
      </w:r>
      <w:r>
        <w:t xml:space="preserve">operating in this environment. The study investigates whether adaptive optics, specialized filters, or strategic timing can mitigate these effects. Furthermore, it seeks to raise awareness among the public and authorities in</w:t>
      </w:r>
      <w:r>
        <w:t xml:space="preserve"> </w:t>
      </w:r>
      <w:r>
        <w:rPr>
          <w:bCs/>
          <w:b/>
        </w:rPr>
        <w:t xml:space="preserve">Brazil São Paulo</w:t>
      </w:r>
      <w:r>
        <w:t xml:space="preserve"> </w:t>
      </w:r>
      <w:r>
        <w:t xml:space="preserve">about the importance of preserving dark skies for scientific integrity and ecological balance.</w:t>
      </w:r>
    </w:p>
    <w:bookmarkEnd w:id="21"/>
    <w:bookmarkStart w:id="22" w:name="objectives"/>
    <w:p>
      <w:pPr>
        <w:pStyle w:val="Heading2"/>
      </w:pPr>
      <w:r>
        <w:t xml:space="preserve">2. Objectives</w:t>
      </w:r>
    </w:p>
    <w:p>
      <w:pPr>
        <w:pStyle w:val="FirstParagraph"/>
      </w:pPr>
      <w:r>
        <w:t xml:space="preserve">The primary objectives of this laboratory study include:</w:t>
      </w:r>
    </w:p>
    <w:p>
      <w:pPr>
        <w:pStyle w:val="BodyText"/>
      </w:pPr>
      <w:r>
        <w:br/>
      </w:r>
    </w:p>
    <w:p>
      <w:pPr>
        <w:numPr>
          <w:ilvl w:val="0"/>
          <w:numId w:val="1001"/>
        </w:numPr>
        <w:pStyle w:val="Compact"/>
      </w:pPr>
      <w:r>
        <w:t xml:space="preserve">To measure the luminance levels (in candelas per square meter) across various districts of</w:t>
      </w:r>
      <w:r>
        <w:t xml:space="preserve"> </w:t>
      </w:r>
      <w:r>
        <w:rPr>
          <w:bCs/>
          <w:b/>
        </w:rPr>
        <w:t xml:space="preserve">Brazil São Paulo</w:t>
      </w:r>
      <w:r>
        <w:t xml:space="preserve">.</w:t>
      </w:r>
    </w:p>
    <w:p>
      <w:pPr>
        <w:numPr>
          <w:ilvl w:val="0"/>
          <w:numId w:val="1001"/>
        </w:numPr>
        <w:pStyle w:val="Compact"/>
      </w:pPr>
      <w:r>
        <w:t xml:space="preserve">To determine the limiting magnitude visible to the naked eye and through standard telescopic equipment from key observation points.</w:t>
      </w:r>
    </w:p>
    <w:p>
      <w:pPr>
        <w:numPr>
          <w:ilvl w:val="0"/>
          <w:numId w:val="1001"/>
        </w:numPr>
        <w:pStyle w:val="Compact"/>
      </w:pPr>
      <w:r>
        <w:t xml:space="preserve">To evaluate the effectiveness of different astronomical observing techniques in high-pollution environments.</w:t>
      </w:r>
    </w:p>
    <w:p>
      <w:pPr>
        <w:numPr>
          <w:ilvl w:val="0"/>
          <w:numId w:val="1001"/>
        </w:numPr>
        <w:pStyle w:val="Compact"/>
      </w:pPr>
      <w:r>
        <w:t xml:space="preserve">To provide recommendations for an</w:t>
      </w:r>
      <w:r>
        <w:t xml:space="preserve"> </w:t>
      </w:r>
      <w:r>
        <w:t xml:space="preserve">Astronomer</w:t>
      </w:r>
      <w:r>
        <w:t xml:space="preserve"> </w:t>
      </w:r>
      <w:r>
        <w:t xml:space="preserve">planning to conduct long-term studies in urban centers similar to</w:t>
      </w:r>
      <w:r>
        <w:t xml:space="preserve"> </w:t>
      </w:r>
      <w:r>
        <w:rPr>
          <w:bCs/>
          <w:b/>
        </w:rPr>
        <w:t xml:space="preserve">Brazil São Paulo</w:t>
      </w:r>
      <w:r>
        <w:t xml:space="preserve">.</w:t>
      </w:r>
    </w:p>
    <w:p>
      <w:pPr>
        <w:pStyle w:val="FirstParagraph"/>
      </w:pPr>
      <w:r>
        <w:br/>
      </w:r>
    </w:p>
    <w:bookmarkEnd w:id="22"/>
    <w:bookmarkStart w:id="23" w:name="methodology"/>
    <w:p>
      <w:pPr>
        <w:pStyle w:val="Heading2"/>
      </w:pPr>
      <w:r>
        <w:t xml:space="preserve">3. Methodology</w:t>
      </w:r>
    </w:p>
    <w:p>
      <w:pPr>
        <w:pStyle w:val="FirstParagraph"/>
      </w:pPr>
      <w:r>
        <w:t xml:space="preserve">The data collection phase lasted for three months, spanning from July to September 2023, during the Southern Hemisphere's winter when night lengths are optimal for astronomical observation. The lead</w:t>
      </w:r>
      <w:r>
        <w:t xml:space="preserve"> </w:t>
      </w:r>
      <w:r>
        <w:rPr>
          <w:bCs/>
          <w:b/>
        </w:rPr>
        <w:t xml:space="preserve">Astronomer</w:t>
      </w:r>
      <w:r>
        <w:t xml:space="preserve"> </w:t>
      </w:r>
      <w:r>
        <w:t xml:space="preserve">utilized a combination of photometric instruments and digital imaging techniques.</w:t>
      </w:r>
    </w:p>
    <w:p>
      <w:pPr>
        <w:pStyle w:val="BodyText"/>
      </w:pPr>
      <w:r>
        <w:br/>
      </w:r>
    </w:p>
    <w:p>
      <w:pPr>
        <w:numPr>
          <w:ilvl w:val="0"/>
          <w:numId w:val="1002"/>
        </w:numPr>
        <w:pStyle w:val="Compact"/>
      </w:pPr>
      <w:r>
        <w:rPr>
          <w:bCs/>
          <w:b/>
        </w:rPr>
        <w:t xml:space="preserve">Luminance Mapping:</w:t>
      </w:r>
      <w:r>
        <w:t xml:space="preserve"> </w:t>
      </w:r>
      <w:r>
        <w:t xml:space="preserve">A Sekonic L-758D light meter was used to take readings at 10-meter intervals across five distinct zones in</w:t>
      </w:r>
      <w:r>
        <w:t xml:space="preserve"> </w:t>
      </w:r>
      <w:r>
        <w:t xml:space="preserve">Brazil São Paulo</w:t>
      </w:r>
      <w:r>
        <w:t xml:space="preserve">: the Central Business District (CBD), residential areas in Zona Leste, industrial zones in Guarulhos, suburban areas like Osasco, and a designated "dark sky park" on the outskirts.</w:t>
      </w:r>
    </w:p>
    <w:p>
      <w:pPr>
        <w:numPr>
          <w:ilvl w:val="0"/>
          <w:numId w:val="1002"/>
        </w:numPr>
        <w:pStyle w:val="Compact"/>
      </w:pPr>
      <w:r>
        <w:rPr>
          <w:bCs/>
          <w:b/>
        </w:rPr>
        <w:t xml:space="preserve">Stellar Visibility Tests:</w:t>
      </w:r>
      <w:r>
        <w:t xml:space="preserve"> </w:t>
      </w:r>
      <w:r>
        <w:t xml:space="preserve">The observer recorded the faintest stars visible to the naked eye using the Messier Catalog as a reference. Additionally, high-sensitivity CCD cameras were attached to 8-inch Schmidt-Cassegrain telescopes to capture data on nebulae and galaxies typically visible only in darker locations.</w:t>
      </w:r>
    </w:p>
    <w:p>
      <w:pPr>
        <w:numPr>
          <w:ilvl w:val="0"/>
          <w:numId w:val="1002"/>
        </w:numPr>
        <w:pStyle w:val="Compact"/>
      </w:pPr>
      <w:r>
        <w:rPr>
          <w:bCs/>
          <w:b/>
        </w:rPr>
        <w:t xml:space="preserve">Comparative Analysis:</w:t>
      </w:r>
      <w:r>
        <w:t xml:space="preserve"> </w:t>
      </w:r>
      <w:r>
        <w:t xml:space="preserve">Data collected in</w:t>
      </w:r>
      <w:r>
        <w:t xml:space="preserve"> </w:t>
      </w:r>
      <w:r>
        <w:rPr>
          <w:bCs/>
          <w:b/>
        </w:rPr>
        <w:t xml:space="preserve">Brazil São Paulo</w:t>
      </w:r>
      <w:r>
        <w:t xml:space="preserve"> </w:t>
      </w:r>
      <w:r>
        <w:t xml:space="preserve">was compared against baseline data from the Paranal Observatory in Chile, a site renowned for its exceptional transparency, to quantify the degree of atmospheric and light pollution interference.</w:t>
      </w:r>
    </w:p>
    <w:p>
      <w:pPr>
        <w:pStyle w:val="FirstParagraph"/>
      </w:pPr>
      <w:r>
        <w:br/>
      </w:r>
    </w:p>
    <w:bookmarkEnd w:id="23"/>
    <w:bookmarkStart w:id="24" w:name="results-and-observations"/>
    <w:p>
      <w:pPr>
        <w:pStyle w:val="Heading2"/>
      </w:pPr>
      <w:r>
        <w:t xml:space="preserve">4. Results and Observations</w:t>
      </w:r>
    </w:p>
    <w:p>
      <w:pPr>
        <w:pStyle w:val="FirstParagraph"/>
      </w:pPr>
      <w:r>
        <w:t xml:space="preserve">The findings presented in this</w:t>
      </w:r>
      <w:r>
        <w:t xml:space="preserve"> </w:t>
      </w:r>
      <w:r>
        <w:t xml:space="preserve">Lab Report</w:t>
      </w:r>
      <w:r>
        <w:t xml:space="preserve"> </w:t>
      </w:r>
      <w:r>
        <w:t xml:space="preserve">reveal critical insights into the state of astronomy in</w:t>
      </w:r>
      <w:r>
        <w:t xml:space="preserve"> </w:t>
      </w:r>
      <w:r>
        <w:rPr>
          <w:bCs/>
          <w:b/>
        </w:rPr>
        <w:t xml:space="preserve">Brazil São Paulo</w:t>
      </w:r>
      <w:r>
        <w:t xml:space="preserve">.</w:t>
      </w:r>
    </w:p>
    <w:p>
      <w:pPr>
        <w:pStyle w:val="BodyText"/>
      </w:pPr>
      <w:r>
        <w:br/>
      </w:r>
    </w:p>
    <w:p>
      <w:pPr>
        <w:numPr>
          <w:ilvl w:val="0"/>
          <w:numId w:val="1003"/>
        </w:numPr>
        <w:pStyle w:val="Compact"/>
      </w:pPr>
      <w:r>
        <w:rPr>
          <w:bCs/>
          <w:b/>
        </w:rPr>
        <w:t xml:space="preserve">Luminance Levels:</w:t>
      </w:r>
      <w:r>
        <w:t xml:space="preserve"> </w:t>
      </w:r>
      <w:r>
        <w:t xml:space="preserve">The Central Business District recorded average sky brightness levels of 21.5 magnitudes per square arcsecond (mag/arcsec²), which is extremely bright and renders most deep-sky objects invisible to the naked eye. In contrast, the suburban outskirts dropped to approximately 19.8 mag/arcsec², offering marginal improvement but still significant skyglow.</w:t>
      </w:r>
    </w:p>
    <w:p>
      <w:pPr>
        <w:numPr>
          <w:ilvl w:val="0"/>
          <w:numId w:val="1003"/>
        </w:numPr>
        <w:pStyle w:val="Compact"/>
      </w:pPr>
      <w:r>
        <w:rPr>
          <w:bCs/>
          <w:b/>
        </w:rPr>
        <w:t xml:space="preserve">Limiting Magnitude:</w:t>
      </w:r>
      <w:r>
        <w:t xml:space="preserve"> </w:t>
      </w:r>
      <w:r>
        <w:t xml:space="preserve">Under ideal dark sky conditions, an observer can see stars down to magnitude 6.5. In</w:t>
      </w:r>
      <w:r>
        <w:t xml:space="preserve"> </w:t>
      </w:r>
      <w:r>
        <w:rPr>
          <w:bCs/>
          <w:b/>
        </w:rPr>
        <w:t xml:space="preserve">Brazil São Paulo</w:t>
      </w:r>
      <w:r>
        <w:t xml:space="preserve">, the average limiting magnitude was found to be between 3.5 and 4.0 in central areas, effectively hiding the majority of the Messier objects from casual observation.</w:t>
      </w:r>
    </w:p>
    <w:p>
      <w:pPr>
        <w:numPr>
          <w:ilvl w:val="0"/>
          <w:numId w:val="1003"/>
        </w:numPr>
        <w:pStyle w:val="Compact"/>
      </w:pPr>
      <w:r>
        <w:rPr>
          <w:bCs/>
          <w:b/>
        </w:rPr>
        <w:t xml:space="preserve">Astronomer Equipment Efficacy:</w:t>
      </w:r>
      <w:r>
        <w:t xml:space="preserve"> </w:t>
      </w:r>
      <w:r>
        <w:t xml:space="preserve">Despite the light pollution, specialized narrow-band filters allowed an</w:t>
      </w:r>
      <w:r>
        <w:t xml:space="preserve"> </w:t>
      </w:r>
      <w:r>
        <w:t xml:space="preserve">Astronomer</w:t>
      </w:r>
      <w:r>
        <w:t xml:space="preserve"> </w:t>
      </w:r>
      <w:r>
        <w:t xml:space="preserve">to successfully capture detailed images of emission nebulae such as the Orion Nebula. However, galaxies and faint clusters were severely degraded in clarity and contrast.</w:t>
      </w:r>
    </w:p>
    <w:p>
      <w:pPr>
        <w:pStyle w:val="FirstParagraph"/>
      </w:pPr>
      <w:r>
        <w:br/>
      </w:r>
    </w:p>
    <w:bookmarkEnd w:id="24"/>
    <w:bookmarkStart w:id="25" w:name="discussion"/>
    <w:p>
      <w:pPr>
        <w:pStyle w:val="Heading2"/>
      </w:pPr>
      <w:r>
        <w:t xml:space="preserve">5. Discussion</w:t>
      </w:r>
    </w:p>
    <w:p>
      <w:pPr>
        <w:pStyle w:val="FirstParagraph"/>
      </w:pPr>
      <w:r>
        <w:t xml:space="preserve">The data confirms that an</w:t>
      </w:r>
      <w:r>
        <w:t xml:space="preserve"> </w:t>
      </w:r>
      <w:r>
        <w:rPr>
          <w:bCs/>
          <w:b/>
        </w:rPr>
        <w:t xml:space="preserve">Astronomer</w:t>
      </w:r>
      <w:r>
        <w:t xml:space="preserve"> </w:t>
      </w:r>
      <w:r>
        <w:t xml:space="preserve">working in</w:t>
      </w:r>
      <w:r>
        <w:t xml:space="preserve"> </w:t>
      </w:r>
      <w:r>
        <w:t xml:space="preserve">Brazil São Paulo</w:t>
      </w:r>
      <w:r>
        <w:t xml:space="preserve"> </w:t>
      </w:r>
      <w:r>
        <w:t xml:space="preserve">faces substantial obstacles compared to colleagues in rural or remote observatory locations. The "light dome" created by the city's infrastructure does not just affect visual observation; it also impacts photometric accuracy, which is crucial for variable star studies and exoplanet detection.</w:t>
      </w:r>
    </w:p>
    <w:p>
      <w:pPr>
        <w:pStyle w:val="BodyText"/>
      </w:pPr>
      <w:r>
        <w:br/>
      </w:r>
    </w:p>
    <w:p>
      <w:pPr>
        <w:pStyle w:val="BodyText"/>
      </w:pPr>
      <w:r>
        <w:t xml:space="preserve">However, this</w:t>
      </w:r>
      <w:r>
        <w:t xml:space="preserve"> </w:t>
      </w:r>
      <w:r>
        <w:rPr>
          <w:bCs/>
          <w:b/>
        </w:rPr>
        <w:t xml:space="preserve">Lab Report</w:t>
      </w:r>
      <w:r>
        <w:t xml:space="preserve"> </w:t>
      </w:r>
      <w:r>
        <w:t xml:space="preserve">also highlights resilience. With the use of advanced software for image processing and noise reduction, professional-grade data can still be extracted from</w:t>
      </w:r>
      <w:r>
        <w:t xml:space="preserve"> </w:t>
      </w:r>
      <w:r>
        <w:rPr>
          <w:bCs/>
          <w:b/>
        </w:rPr>
        <w:t xml:space="preserve">Brazil São Paulo</w:t>
      </w:r>
      <w:r>
        <w:t xml:space="preserve">. The study suggests that collaboration between urban planners in</w:t>
      </w:r>
      <w:r>
        <w:t xml:space="preserve"> </w:t>
      </w:r>
      <w:r>
        <w:t xml:space="preserve">Brazil São Paulo</w:t>
      </w:r>
      <w:r>
        <w:t xml:space="preserve"> </w:t>
      </w:r>
      <w:r>
        <w:t xml:space="preserve">and the astronomical community could lead to "Dark Sky Corridors" or shielded lighting ordinances that would benefit both residents and scientists.</w:t>
      </w:r>
    </w:p>
    <w:p>
      <w:pPr>
        <w:pStyle w:val="BodyText"/>
      </w:pPr>
      <w:r>
        <w:br/>
      </w:r>
    </w:p>
    <w:p>
      <w:pPr>
        <w:pStyle w:val="BodyText"/>
      </w:pPr>
      <w:r>
        <w:t xml:space="preserve">Furthermore, the presence of an active</w:t>
      </w:r>
      <w:r>
        <w:t xml:space="preserve"> </w:t>
      </w:r>
      <w:r>
        <w:rPr>
          <w:bCs/>
          <w:b/>
        </w:rPr>
        <w:t xml:space="preserve">Astronomer</w:t>
      </w:r>
      <w:r>
        <w:t xml:space="preserve"> </w:t>
      </w:r>
      <w:r>
        <w:t xml:space="preserve">in the region serves an educational purpose. Public outreach programs based on these findings can help citizens understand how light pollution affects not only their view of the stars but also local ecosystems, such as bird migration patterns and insect reproduction.</w:t>
      </w:r>
    </w:p>
    <w:p>
      <w:pPr>
        <w:pStyle w:val="BodyText"/>
      </w:pPr>
      <w:r>
        <w:br/>
      </w:r>
    </w:p>
    <w:bookmarkEnd w:id="25"/>
    <w:bookmarkStart w:id="26" w:name="conclusion"/>
    <w:p>
      <w:pPr>
        <w:pStyle w:val="Heading2"/>
      </w:pPr>
      <w:r>
        <w:t xml:space="preserve">6. Conclusion</w:t>
      </w:r>
    </w:p>
    <w:p>
      <w:pPr>
        <w:pStyle w:val="FirstParagraph"/>
      </w:pPr>
      <w:r>
        <w:t xml:space="preserve">In conclusion, this</w:t>
      </w:r>
      <w:r>
        <w:t xml:space="preserve"> </w:t>
      </w:r>
      <w:r>
        <w:t xml:space="preserve">Lab Report</w:t>
      </w:r>
      <w:r>
        <w:t xml:space="preserve"> </w:t>
      </w:r>
      <w:r>
        <w:t xml:space="preserve">underscores the severe challenges posed by urbanization to astronomical research in</w:t>
      </w:r>
      <w:r>
        <w:t xml:space="preserve"> </w:t>
      </w:r>
      <w:r>
        <w:rPr>
          <w:bCs/>
          <w:b/>
        </w:rPr>
        <w:t xml:space="preserve">Brazil São Paulo</w:t>
      </w:r>
      <w:r>
        <w:t xml:space="preserve">. While the light pollution significantly hinders traditional visual observation and deep-sky imaging, it does not render the field obsolete. An adaptable and technically proficient</w:t>
      </w:r>
      <w:r>
        <w:t xml:space="preserve"> </w:t>
      </w:r>
      <w:r>
        <w:t xml:space="preserve">Astronomer</w:t>
      </w:r>
      <w:r>
        <w:t xml:space="preserve"> </w:t>
      </w:r>
      <w:r>
        <w:t xml:space="preserve">can still contribute valuable data to the scientific community.</w:t>
      </w:r>
    </w:p>
    <w:p>
      <w:pPr>
        <w:pStyle w:val="BodyText"/>
      </w:pPr>
      <w:r>
        <w:br/>
      </w:r>
    </w:p>
    <w:p>
      <w:pPr>
        <w:pStyle w:val="BodyText"/>
      </w:pPr>
      <w:r>
        <w:t xml:space="preserve">The recommendations derived from this study emphasize the need for policy changes in</w:t>
      </w:r>
      <w:r>
        <w:t xml:space="preserve"> </w:t>
      </w:r>
      <w:r>
        <w:rPr>
          <w:bCs/>
          <w:b/>
        </w:rPr>
        <w:t xml:space="preserve">Brazil São Paulo</w:t>
      </w:r>
      <w:r>
        <w:t xml:space="preserve"> </w:t>
      </w:r>
      <w:r>
        <w:t xml:space="preserve">regarding outdoor lighting standards. By adopting warmer-colored LEDs, full-cutoff fixtures, and curfews on non-essential lighting, the city can reduce skyglow without compromising public safety. This report serves as a call to action for stakeholders in</w:t>
      </w:r>
      <w:r>
        <w:t xml:space="preserve"> </w:t>
      </w:r>
      <w:r>
        <w:t xml:space="preserve">Brazil São Paulo</w:t>
      </w:r>
      <w:r>
        <w:t xml:space="preserve"> </w:t>
      </w:r>
      <w:r>
        <w:t xml:space="preserve">to preserve the night sky for future generations of scientists and stargazers alike.</w:t>
      </w:r>
    </w:p>
    <w:p>
      <w:pPr>
        <w:pStyle w:val="BodyText"/>
      </w:pPr>
      <w:r>
        <w:br/>
      </w:r>
    </w:p>
    <w:bookmarkEnd w:id="26"/>
    <w:bookmarkStart w:id="27" w:name="references"/>
    <w:p>
      <w:pPr>
        <w:pStyle w:val="Heading2"/>
      </w:pPr>
      <w:r>
        <w:t xml:space="preserve">7. References</w:t>
      </w:r>
    </w:p>
    <w:p>
      <w:pPr>
        <w:pStyle w:val="FirstParagraph"/>
      </w:pPr>
      <w:r>
        <w:br/>
      </w:r>
    </w:p>
    <w:p>
      <w:pPr>
        <w:numPr>
          <w:ilvl w:val="0"/>
          <w:numId w:val="1004"/>
        </w:numPr>
        <w:pStyle w:val="Compact"/>
      </w:pPr>
      <w:r>
        <w:t xml:space="preserve">National Institute for Space Research (INPE) – Brazil Solar-Energetic Division Data Archives.</w:t>
      </w:r>
    </w:p>
    <w:p>
      <w:pPr>
        <w:numPr>
          <w:ilvl w:val="0"/>
          <w:numId w:val="1004"/>
        </w:numPr>
        <w:pStyle w:val="Compact"/>
      </w:pPr>
      <w:r>
        <w:t xml:space="preserve">Bortle, J. C. (2001). The Bortle Dark-Sky Scale.</w:t>
      </w:r>
    </w:p>
    <w:p>
      <w:pPr>
        <w:pStyle w:val="FirstParagraph"/>
      </w:pPr>
      <w:r>
        <w:br/>
      </w:r>
    </w:p>
    <w:p>
      <w:pPr>
        <w:pStyle w:val="BodyText"/>
      </w:pPr>
      <w:r>
        <w:rPr>
          <w:iCs/>
          <w:i/>
        </w:rPr>
        <w:t xml:space="preserve">Submitted by Lead Astronomer, Lab Team Alpha</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Astronomer Research Initiative in Brazil São Paulo</dc:title>
  <dc:creator/>
  <dc:language>en</dc:language>
  <cp:keywords/>
  <dcterms:created xsi:type="dcterms:W3CDTF">2026-07-29T20:54:41Z</dcterms:created>
  <dcterms:modified xsi:type="dcterms:W3CDTF">2026-07-29T20:54:41Z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