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Astronomer</w:t>
      </w:r>
      <w:r>
        <w:t xml:space="preserve"> </w:t>
      </w:r>
      <w:r>
        <w:t xml:space="preserve">Professional</w:t>
      </w:r>
      <w:r>
        <w:t xml:space="preserve"> </w:t>
      </w:r>
      <w:r>
        <w:t xml:space="preserve">Assessment</w:t>
      </w:r>
      <w:r>
        <w:t xml:space="preserve"> </w:t>
      </w:r>
      <w:r>
        <w:t xml:space="preserve">in</w:t>
      </w:r>
      <w:r>
        <w:t xml:space="preserve"> </w:t>
      </w:r>
      <w:r>
        <w:t xml:space="preserve">Canada</w:t>
      </w:r>
      <w:r>
        <w:t xml:space="preserve"> </w:t>
      </w:r>
      <w:r>
        <w:t xml:space="preserve">Vancouver</w:t>
      </w:r>
    </w:p>
    <w:bookmarkStart w:id="30" w:name="X403adca1d56684eb379ebd0e9c27b27cbfa5e2c"/>
    <w:p>
      <w:pPr>
        <w:pStyle w:val="Heading1"/>
      </w:pPr>
      <w:r>
        <w:t xml:space="preserve">Laboratory Report on the Professional Role and Environmental Context of an Astronomer in Canada Vancouver</w:t>
      </w:r>
    </w:p>
    <w:p>
      <w:pPr>
        <w:pStyle w:val="FirstParagraph"/>
      </w:pPr>
      <w:r>
        <w:rPr>
          <w:bCs/>
          <w:b/>
        </w:rPr>
        <w:t xml:space="preserve">Date:</w:t>
      </w:r>
    </w:p>
    <w:p>
      <w:pPr>
        <w:pStyle w:val="BodyText"/>
      </w:pPr>
      <w:r>
        <w:t xml:space="preserve">October 24, 2023</w:t>
      </w:r>
    </w:p>
    <w:p>
      <w:pPr>
        <w:pStyle w:val="BodyText"/>
      </w:pPr>
      <w:r>
        <w:rPr>
          <w:bCs/>
          <w:b/>
        </w:rPr>
        <w:t xml:space="preserve">Subject:</w:t>
      </w:r>
    </w:p>
    <w:p>
      <w:pPr>
        <w:pStyle w:val="BodyText"/>
      </w:pPr>
      <w:r>
        <w:t xml:space="preserve">Astronomer Field Study and Professional Integration Analysis</w:t>
      </w:r>
    </w:p>
    <w:p>
      <w:pPr>
        <w:pStyle w:val="BodyText"/>
      </w:pPr>
      <w:r>
        <w:rPr>
          <w:bCs/>
          <w:b/>
        </w:rPr>
        <w:t xml:space="preserve">Location:</w:t>
      </w:r>
      <w:r>
        <w:t xml:space="preserve">Canada Vancouver, British Columbia, Canada</w:t>
      </w:r>
      <w:r>
        <w:t xml:space="preserve">""&lt; / tr &gt;</w:t>
      </w:r>
    </w:p>
    <w:bookmarkStart w:id="29" w:name="date"/>
    <w:p>
      <w:pPr>
        <w:pStyle w:val="Heading2"/>
      </w:pPr>
      <w:r>
        <w:rPr>
          <w:bCs/>
          <w:b/>
        </w:rPr>
        <w:t xml:space="preserve">Date:</w:t>
      </w:r>
    </w:p>
    <w:p>
      <w:pPr>
        <w:pStyle w:val="FirstParagraph"/>
      </w:pPr>
      <w:r>
        <w:rPr>
          <w:bCs/>
          <w:b/>
        </w:rPr>
        <w:t xml:space="preserve">To:</w:t>
      </w:r>
      <w:r>
        <w:t xml:space="preserve"> </w:t>
      </w:r>
      <w:r>
        <w:t xml:space="preserve">Department of Astrophysics and Planetary Science, University of British Columbia (UBC)</w:t>
      </w:r>
      <w:r>
        <w:br/>
      </w:r>
      <w:r>
        <w:rPr>
          <w:bCs/>
          <w:b/>
        </w:rPr>
        <w:t xml:space="preserve">From:</w:t>
      </w:r>
      <w:r>
        <w:t xml:space="preserve"> </w:t>
      </w:r>
      <w:r>
        <w:t xml:space="preserve">Research Analyst, Terrestrial Observational Group</w:t>
      </w:r>
      <w:r>
        <w:br/>
      </w:r>
      <w:r>
        <w:rPr>
          <w:bCs/>
          <w:b/>
        </w:rPr>
        <w:t xml:space="preserve">Date:</w:t>
      </w:r>
      <w:r>
        <w:t xml:space="preserve"> </w:t>
      </w:r>
      <w:r>
        <w:t xml:space="preserve">October 24, 2023</w:t>
      </w:r>
      <w:r>
        <w:br/>
      </w:r>
    </w:p>
    <w:p>
      <w:pPr>
        <w:pStyle w:val="BodyText"/>
      </w:pPr>
      <w:r>
        <w:t xml:space="preserve">This laboratory report aims to provide a comprehensive analysis of the role, responsibilities, and environmental challenges faced by an astronomer operating within the specific geographic and institutional context of Canada Vancouver. This document serves as a critical examination of how an astronomer functions within this region, balancing scientific rigor with local administrative and natural constraints.</w:t>
      </w:r>
    </w:p>
    <w:bookmarkStart w:id="20" w:name="introduction"/>
    <w:p>
      <w:pPr>
        <w:pStyle w:val="Heading2"/>
      </w:pPr>
      <w:r>
        <w:t xml:space="preserve">1.0 Introduction</w:t>
      </w:r>
    </w:p>
    <w:p>
      <w:pPr>
        <w:pStyle w:val="FirstParagraph"/>
      </w:pPr>
      <w:r>
        <w:t xml:space="preserve">The field of astronomy has traditionally been associated with remote observatories located in high-altitude deserts or isolated islands to minimize light pollution and atmospheric interference. However, the modern astronomer is increasingly required to operate from urban academic centers, synthesizing data collected globally while contributing local observational capabilities. In this context, we examine the specific case of an astronomer based in Canada Vancouver. This city serves as a unique hub for scientific inquiry due to its proximity to major research institutions and its challenging natural environment.</w:t>
      </w:r>
    </w:p>
    <w:p>
      <w:pPr>
        <w:pStyle w:val="BodyText"/>
      </w:pPr>
      <w:r>
        <w:t xml:space="preserve">The primary objective of this report is to detail the operational framework for an astronomer in Canada Vancouver. We will explore the theoretical requirements of the job, the practical application of observational data, and the environmental factors that dictate success or failure in this specific locale. The term "Astronomer" refers not merely to a title but to a professional entity engaged in rigorous scientific method, while "Canada Vancouver" represents both a geographic coordinate and a socio-political administrative zone with distinct regulatory and climatic properties.</w:t>
      </w:r>
    </w:p>
    <w:bookmarkEnd w:id="20"/>
    <w:bookmarkStart w:id="21" w:name="methodology"/>
    <w:p>
      <w:pPr>
        <w:pStyle w:val="Heading2"/>
      </w:pPr>
      <w:r>
        <w:t xml:space="preserve">2.0 Methodology</w:t>
      </w:r>
    </w:p>
    <w:p>
      <w:pPr>
        <w:pStyle w:val="FirstParagraph"/>
      </w:pPr>
      <w:r>
        <w:t xml:space="preserve">To construct this report, we employed a multi-faceted approach combining literature review of professional standards set by the Canadian Astronomical Society, analysis of local municipal codes in Canada Vancouver regarding night-sky preservation, and simulation models of atmospheric conditions typical to the Pacific Northwest region. The data gathered was synthesized to create a holistic profile of the astronomer's daily workflow.</w:t>
      </w:r>
    </w:p>
    <w:bookmarkEnd w:id="21"/>
    <w:bookmarkStart w:id="22" w:name="the-role-of-the-astronomer"/>
    <w:p>
      <w:pPr>
        <w:pStyle w:val="Heading2"/>
      </w:pPr>
      <w:r>
        <w:t xml:space="preserve">3.0 The Role of the Astronomer</w:t>
      </w:r>
    </w:p>
    <w:p>
      <w:pPr>
        <w:pStyle w:val="FirstParagraph"/>
      </w:pPr>
      <w:r>
        <w:t xml:space="preserve">An astronomer in Canada Vancouver performs duties that extend far beyond stargazing. Their primary responsibility involves the collection, reduction, and analysis of astronomical data. This includes:</w:t>
      </w:r>
    </w:p>
    <w:p>
      <w:pPr>
        <w:numPr>
          <w:ilvl w:val="0"/>
          <w:numId w:val="1001"/>
        </w:numPr>
        <w:pStyle w:val="Compact"/>
      </w:pPr>
      <w:r>
        <w:rPr>
          <w:bCs/>
          <w:b/>
        </w:rPr>
        <w:t xml:space="preserve">Data Acquisition:</w:t>
      </w:r>
      <w:r>
        <w:t xml:space="preserve"> </w:t>
      </w:r>
      <w:r>
        <w:t xml:space="preserve">Coordinating with remote telescopes or local instruments to gather photometric and spectroscopic data.</w:t>
      </w:r>
    </w:p>
    <w:p>
      <w:pPr>
        <w:numPr>
          <w:ilvl w:val="0"/>
          <w:numId w:val="1001"/>
        </w:numPr>
        <w:pStyle w:val="Compact"/>
      </w:pPr>
      <w:r>
        <w:t xml:space="preserve">Theoretical Modeling: Developing computational models to explain observed phenomena, such as stellar evolution or galactic dynamics.</w:t>
      </w:r>
    </w:p>
    <w:p>
      <w:pPr>
        <w:pStyle w:val="FirstParagraph"/>
      </w:pPr>
      <w:r>
        <w:t xml:space="preserve">The identity of the astronomer is deeply tied to their ability to navigate complex datasets. In an era dominated by big data in astrophysics, the modern astronomer must possess strong programming skills, particularly in languages such as Python and C++, to handle large volumes of survey data.</w:t>
      </w:r>
    </w:p>
    <w:bookmarkEnd w:id="22"/>
    <w:bookmarkStart w:id="25" w:name="environmental-context-canada-vancouver"/>
    <w:p>
      <w:pPr>
        <w:pStyle w:val="Heading2"/>
      </w:pPr>
      <w:r>
        <w:t xml:space="preserve">4.0 Environmental Context: Canada Vancouver</w:t>
      </w:r>
    </w:p>
    <w:p>
      <w:pPr>
        <w:pStyle w:val="FirstParagraph"/>
      </w:pPr>
      <w:r>
        <w:t xml:space="preserve">The specific mention of Canada Vancouver is crucial because it defines the physical and administrative boundaries within which the astronomer operates. While major optical observatories are often located outside city limits due to light pollution, the academic infrastructure supporting an astronomer resides here.</w:t>
      </w:r>
    </w:p>
    <w:bookmarkStart w:id="23" w:name="light-pollution-in-canada-vancouver"/>
    <w:p>
      <w:pPr>
        <w:pStyle w:val="Heading3"/>
      </w:pPr>
      <w:r>
        <w:rPr>
          <w:bCs/>
          <w:b/>
        </w:rPr>
        <w:t xml:space="preserve">4.1 Light Pollution in Canada Vancouver</w:t>
      </w:r>
    </w:p>
    <w:p>
      <w:pPr>
        <w:pStyle w:val="FirstParagraph"/>
      </w:pPr>
      <w:r>
        <w:t xml:space="preserve">Vancouver, despite being a major metropolitan area on the west coast of Canada Vancouver is subject to significant light pollution. This poses a direct challenge for ground-based optical astronomy conducted within or near the city limits. An astronomer must account for this "skyglow" when designing experiments or interpreting data from local facilities. However, radio astronomy and space-based observations are less affected by urban lighting, making them viable alternatives for researchers based in Canada Vancouver.</w:t>
      </w:r>
    </w:p>
    <w:bookmarkEnd w:id="23"/>
    <w:bookmarkStart w:id="24" w:name="atmospheric-conditions"/>
    <w:p>
      <w:pPr>
        <w:pStyle w:val="Heading3"/>
      </w:pPr>
      <w:r>
        <w:rPr>
          <w:bCs/>
          <w:b/>
        </w:rPr>
        <w:t xml:space="preserve">4.2 Atmospheric Conditions</w:t>
      </w:r>
    </w:p>
    <w:p>
      <w:pPr>
        <w:pStyle w:val="FirstParagraph"/>
      </w:pPr>
      <w:r>
        <w:t xml:space="preserve">The climate of Canada Vancouver is characterized by high humidity and frequent cloud cover. This atmospheric opacity significantly reduces the number of clear nights available for observation compared to other regions in British Columbia, such as the Okanagan Valley or Mount Washington. Consequently, an astronomer stationed in Canada Vancouver often relies on remote observing capabilities or focuses on data analysis rather than real-time observation.</w:t>
      </w:r>
    </w:p>
    <w:bookmarkEnd w:id="24"/>
    <w:bookmarkEnd w:id="25"/>
    <w:bookmarkStart w:id="26" w:name="institutional-framework"/>
    <w:p>
      <w:pPr>
        <w:pStyle w:val="Heading2"/>
      </w:pPr>
      <w:r>
        <w:t xml:space="preserve">5.0 Institutional Framework</w:t>
      </w:r>
    </w:p>
    <w:p>
      <w:pPr>
        <w:pStyle w:val="FirstParagraph"/>
      </w:pPr>
      <w:r>
        <w:t xml:space="preserve">The presence of world-class institutions like the University of British Columbia (UBC) and the National Research Council (NRC) in Canada Vancouver provides a robust support system for astronomers. These institutions offer access to high-performance computing clusters, essential for processing massive datasets generated by modern surveys like the Vera C. Rubin Observatory or Gaia.</w:t>
      </w:r>
    </w:p>
    <w:p>
      <w:pPr>
        <w:pStyle w:val="BodyText"/>
      </w:pPr>
      <w:r>
        <w:t xml:space="preserve">Funding mechanisms also play a pivotal role. Astronomers in Canada Vancouver must navigate grant applications through bodies such as the Natural Sciences and Engineering Research Council (NSERC). The competitive nature of these grants requires astronomers to demonstrate not only scientific merit but also societal impact, aligning with broader goals of innovation and education.</w:t>
      </w:r>
    </w:p>
    <w:bookmarkEnd w:id="26"/>
    <w:bookmarkStart w:id="27" w:name="challenges-and-mitigation-strategies"/>
    <w:p>
      <w:pPr>
        <w:pStyle w:val="Heading2"/>
      </w:pPr>
      <w:r>
        <w:t xml:space="preserve">6.0 Challenges and Mitigation Strategies</w:t>
      </w:r>
    </w:p>
    <w:p>
      <w:pPr>
        <w:pStyle w:val="FirstParagraph"/>
      </w:pPr>
      <w:r>
        <w:t xml:space="preserve">The integration of an astronomer within the ecosystem of Canada Vancouver presents several challenges:</w:t>
      </w:r>
    </w:p>
    <w:p>
      <w:pPr>
        <w:numPr>
          <w:ilvl w:val="0"/>
          <w:numId w:val="1002"/>
        </w:numPr>
        <w:pStyle w:val="Compact"/>
      </w:pPr>
      <w:r>
        <w:rPr>
          <w:bCs/>
          <w:b/>
        </w:rPr>
        <w:t xml:space="preserve">Data Transmission Latency:</w:t>
      </w:r>
      <w:r>
        <w:t xml:space="preserve">Relying on remote telescopes may introduce latency issues, though this is mitigated by high-speed internet infrastructure prevalent in major Canadian cities.</w:t>
      </w:r>
    </w:p>
    <w:p>
      <w:pPr>
        <w:numPr>
          <w:ilvl w:val="0"/>
          <w:numId w:val="1002"/>
        </w:numPr>
        <w:pStyle w:val="Compact"/>
      </w:pPr>
      <w:r>
        <w:rPr>
          <w:bCs/>
          <w:b/>
        </w:rPr>
        <w:t xml:space="preserve">Cost of Living:</w:t>
      </w:r>
      <w:r>
        <w:t xml:space="preserve">The high cost of living in Canada Vancouver can impact recruitment and retention of junior astronomers. Institutions must offer competitive salaries and housing support to attract top talent.</w:t>
      </w:r>
    </w:p>
    <w:p>
      <w:pPr>
        <w:pStyle w:val="FirstParagraph"/>
      </w:pPr>
      <w:r>
        <w:rPr>
          <w:bCs/>
          <w:b/>
        </w:rPr>
        <w:t xml:space="preserve">Mitigation Strategy:</w:t>
      </w:r>
    </w:p>
    <w:p>
      <w:pPr>
        <w:pStyle w:val="BodyText"/>
      </w:pPr>
      <w:r>
        <w:t xml:space="preserve">The astronomer must adopt flexible working hours and leverage asynchronous communication tools. Additionally, fostering local partnerships within Canada Vancouver can help offset costs by sharing resources and expertise across interdisciplinary fields such as computer science and physics.</w:t>
      </w:r>
    </w:p>
    <w:bookmarkEnd w:id="27"/>
    <w:bookmarkStart w:id="28" w:name="conclusion"/>
    <w:p>
      <w:pPr>
        <w:pStyle w:val="Heading2"/>
      </w:pPr>
      <w:r>
        <w:t xml:space="preserve">7.0 Conclusion</w:t>
      </w:r>
    </w:p>
    <w:p>
      <w:pPr>
        <w:pStyle w:val="FirstParagraph"/>
      </w:pPr>
      <w:r>
        <w:t xml:space="preserve">In conclusion, the role of an astronomer in Canada Vancouver is multifaceted, requiring a blend of technical expertise, adaptability to local environmental constraints, and strong institutional affiliation. The unique characteristics of Canada Vancouver—including its light pollution levels and atmospheric conditions—necessitate a shift from traditional ground-based observation to data-centric research models. Nevertheless, the presence of prestigious academic institutions ensures that astronomers in this region remain at the forefront of astrophysical discovery.</w:t>
      </w:r>
    </w:p>
    <w:p>
      <w:pPr>
        <w:pStyle w:val="BodyText"/>
      </w:pPr>
      <w:r>
        <w:t xml:space="preserve">This report underscores the importance of recognizing "Astronomer" not just as a scientific title but as a dynamic profession shaped by its environment. By understanding the specific context provided by "Canada Vancouver," we can better support those who seek to unravel the mysteries of the universe from this vibrant Canadian city.</w:t>
      </w:r>
    </w:p>
    <w:p>
      <w:pPr>
        <w:pStyle w:val="BodyText"/>
      </w:pPr>
      <w:r>
        <w:rPr>
          <w:bCs/>
          <w:b/>
        </w:rPr>
        <w:t xml:space="preserve">8.0 Recommendations</w:t>
      </w:r>
    </w:p>
    <w:p>
      <w:pPr>
        <w:numPr>
          <w:ilvl w:val="0"/>
          <w:numId w:val="1003"/>
        </w:numPr>
        <w:pStyle w:val="Compact"/>
      </w:pPr>
      <w:r>
        <w:t xml:space="preserve">Promote dark-sky initiatives within Canada Vancouver to improve local observational conditions for educational purposes.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Astronomer Professional Assessment in Canada Vancouver</dc:title>
  <dc:creator/>
  <dc:language>en</dc:language>
  <cp:keywords/>
  <dcterms:created xsi:type="dcterms:W3CDTF">2026-07-29T13:38:26Z</dcterms:created>
  <dcterms:modified xsi:type="dcterms:W3CDTF">2026-07-29T13:38:26Z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