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Atmospheric</w:t>
      </w:r>
      <w:r>
        <w:t xml:space="preserve"> </w:t>
      </w:r>
      <w:r>
        <w:t xml:space="preserve">Analysis</w:t>
      </w:r>
      <w:r>
        <w:t xml:space="preserve"> </w:t>
      </w:r>
      <w:r>
        <w:t xml:space="preserve">in</w:t>
      </w:r>
      <w:r>
        <w:t xml:space="preserve"> </w:t>
      </w:r>
      <w:r>
        <w:t xml:space="preserve">Kuwait</w:t>
      </w:r>
      <w:r>
        <w:t xml:space="preserve"> </w:t>
      </w:r>
      <w:r>
        <w:t xml:space="preserve">City</w:t>
      </w:r>
    </w:p>
    <w:bookmarkStart w:id="20" w:name="Xbeb115ce242f55716e2510af28696e00a66abe4"/>
    <w:p>
      <w:pPr>
        <w:pStyle w:val="Heading1"/>
      </w:pPr>
      <w:r>
        <w:t xml:space="preserve">Laboratory Report: Astronomical Observations and Atmospheric Analysis in Kuwait City</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The Institute of Modern Astronomy, Al-Abdali Campus</w:t>
      </w:r>
      <w:r>
        <w:br/>
      </w:r>
      <w:r>
        <w:rPr>
          <w:bCs/>
          <w:b/>
        </w:rPr>
        <w:t xml:space="preserve">Location:</w:t>
      </w:r>
      <w:r>
        <w:t xml:space="preserve">Kuwait City,Kuwait</w:t>
      </w:r>
      <w:r>
        <w:br/>
      </w:r>
      <w:r>
        <w:rPr>
          <w:bCs/>
          <w:b/>
        </w:rPr>
        <w:t xml:space="preserve">Prepared By:</w:t>
      </w:r>
      <w:r>
        <w:t xml:space="preserve">Sr.Astronomer Dr.Khalid Al-Mutairi and Junior Astronomer Sara El-Sayed</w:t>
      </w:r>
    </w:p>
    <w:bookmarkEnd w:id="20"/>
    <w:p>
      <w:pPr>
        <w:pStyle w:val="BodyText"/>
      </w:pPr>
      <w:r>
        <w:br/>
      </w:r>
    </w:p>
    <w:bookmarkStart w:id="21" w:name="abstract"/>
    <w:p>
      <w:pPr>
        <w:pStyle w:val="Heading2"/>
      </w:pPr>
      <w:r>
        <w:t xml:space="preserve">1.0 Abstract</w:t>
      </w:r>
    </w:p>
    <w:p>
      <w:pPr>
        <w:pStyle w:val="FirstParagraph"/>
      </w:pPr>
      <w:r>
        <w:t xml:space="preserve">This laboratory report details the comprehensive astronomical observations conducted within the metropolitan limits of Kuwait City during the autumnal season of 2023.The primary objective was to assess local atmospheric transparency, light pollution levels,and celestial visibility conditions specific to this urban center in Kuwait City.Our findings indicate that while urban development in Kuwait City significantly impacts low-light observation,specific wavelengths and high-altitude targets remain viable for professional-grade astronomical research.This report serves as a critical baseline for future Astronomer initiatives aimed at optimizing observational windows and mitigating environmental interference.</w:t>
      </w:r>
    </w:p>
    <w:p>
      <w:pPr>
        <w:pStyle w:val="BodyText"/>
      </w:pPr>
      <w:r>
        <w:br/>
      </w:r>
    </w:p>
    <w:bookmarkEnd w:id="21"/>
    <w:bookmarkStart w:id="22" w:name="introduction"/>
    <w:p>
      <w:pPr>
        <w:pStyle w:val="Heading2"/>
      </w:pPr>
      <w:r>
        <w:t xml:space="preserve">2.0 Introduction</w:t>
      </w:r>
    </w:p>
    <w:p>
      <w:pPr>
        <w:pStyle w:val="FirstParagraph"/>
      </w:pPr>
      <w:r>
        <w:t xml:space="preserve">Astronomy is fundamentally dependent on the clarity of the atmosphere.The ability of an Astronomer to discern faint celestial bodies relies heavily on factors such as humidity,dust particulate matter,and artificial light pollution.Kuwait City,as a rapidly modernizing capital in the Middle East,presents a unique and challenging environment for astronomical observation.The dense urban infrastructure,combined with regional climatic conditions,isolating Kuwait City from traditional dark-sky sites necessitates specialized observational strategies.This laboratory report aims to quantify these challenges and establish protocols for effective Astronomer activity within this specific geographic context.</w:t>
      </w:r>
    </w:p>
    <w:p>
      <w:pPr>
        <w:pStyle w:val="BodyText"/>
      </w:pPr>
      <w:r>
        <w:br/>
      </w:r>
    </w:p>
    <w:bookmarkEnd w:id="22"/>
    <w:bookmarkStart w:id="25" w:name="methodology"/>
    <w:p>
      <w:pPr>
        <w:pStyle w:val="Heading2"/>
      </w:pPr>
      <w:r>
        <w:t xml:space="preserve">3.0 Methodology</w:t>
      </w:r>
    </w:p>
    <w:p>
      <w:pPr>
        <w:pStyle w:val="FirstParagraph"/>
      </w:pPr>
      <w:r>
        <w:t xml:space="preserve">To ensure rigorous data collection,a multi-phase methodology was employed at various observation sites across Kuwait City.</w:t>
      </w:r>
    </w:p>
    <w:bookmarkStart w:id="23" w:name="site-selection-and-instrumentation"/>
    <w:p>
      <w:pPr>
        <w:pStyle w:val="Heading3"/>
      </w:pPr>
      <w:r>
        <w:t xml:space="preserve">3.1 Site Selection and Instrumentation</w:t>
      </w:r>
    </w:p>
    <w:p>
      <w:pPr>
        <w:pStyle w:val="FirstParagraph"/>
      </w:pPr>
      <w:r>
        <w:t xml:space="preserve">Observations were conducted from three distinct locations in Kuwait City:the Rooftop Observatory at the National Museum,the University of Kuwait Faculty of Science terrace,and a high-rise residential complex in Salmiya.Data was captured using:</w:t>
      </w:r>
    </w:p>
    <w:p>
      <w:pPr>
        <w:numPr>
          <w:ilvl w:val="0"/>
          <w:numId w:val="1001"/>
        </w:numPr>
        <w:pStyle w:val="Compact"/>
      </w:pPr>
      <w:r>
        <w:t xml:space="preserve">A 14-inch Schmidt-Cassegrain telescope with automated tracking.</w:t>
      </w:r>
    </w:p>
    <w:p>
      <w:pPr>
        <w:numPr>
          <w:ilvl w:val="0"/>
          <w:numId w:val="1001"/>
        </w:numPr>
        <w:pStyle w:val="Compact"/>
      </w:pPr>
      <w:r>
        <w:t xml:space="preserve">High-sensitivity CCD cameras calibrated for low-light performance.</w:t>
      </w:r>
    </w:p>
    <w:p>
      <w:pPr>
        <w:numPr>
          <w:ilvl w:val="0"/>
          <w:numId w:val="1001"/>
        </w:numPr>
        <w:pStyle w:val="Compact"/>
      </w:pPr>
      <w:r>
        <w:t xml:space="preserve">Sky Quality Meters (SQM) to measure sky brightness in magnitudes per square arcsecond.</w:t>
      </w:r>
    </w:p>
    <w:bookmarkEnd w:id="23"/>
    <w:bookmarkStart w:id="24" w:name="data-collection-parameters"/>
    <w:p>
      <w:pPr>
        <w:pStyle w:val="Heading3"/>
      </w:pPr>
      <w:r>
        <w:t xml:space="preserve">3.2 Data Collection Parameters</w:t>
      </w:r>
    </w:p>
    <w:p>
      <w:pPr>
        <w:pStyle w:val="FirstParagraph"/>
      </w:pPr>
      <w:r>
        <w:t xml:space="preserve">Data was collected over a period of four weeks between September and October 2023.Measurements were taken every Tuesday and Thursday at 10:00 PM local time to ensure consistent atmospheric conditions relative to typical urban activity cycles.</w:t>
      </w:r>
    </w:p>
    <w:p>
      <w:pPr>
        <w:pStyle w:val="BodyText"/>
      </w:pPr>
      <w:r>
        <w:br/>
      </w:r>
    </w:p>
    <w:bookmarkEnd w:id="24"/>
    <w:bookmarkEnd w:id="25"/>
    <w:bookmarkStart w:id="29" w:name="results"/>
    <w:p>
      <w:pPr>
        <w:pStyle w:val="Heading2"/>
      </w:pPr>
      <w:r>
        <w:t xml:space="preserve">4.0 Results</w:t>
      </w:r>
    </w:p>
    <w:p>
      <w:pPr>
        <w:pStyle w:val="FirstParagraph"/>
      </w:pPr>
      <w:r>
        <w:t xml:space="preserve">The data collected in Kuwait City reveals distinct patterns regarding astronomical visibility.</w:t>
      </w:r>
    </w:p>
    <w:bookmarkStart w:id="26" w:name="light-pollution-analysis"/>
    <w:p>
      <w:pPr>
        <w:pStyle w:val="Heading3"/>
      </w:pPr>
      <w:r>
        <w:t xml:space="preserve">4.1 Light Pollution Analysis</w:t>
      </w:r>
    </w:p>
    <w:p>
      <w:pPr>
        <w:pStyle w:val="FirstParagraph"/>
      </w:pPr>
      <w:r>
        <w:t xml:space="preserve">Sky Quality Meter readings averaged between 18.5 and 19.2 mag/arcsec</w:t>
      </w:r>
      <w:r>
        <w:rPr>
          <w:vertAlign w:val="superscript"/>
        </w:rPr>
        <w:t xml:space="preserve">2</w:t>
      </w:r>
      <w:r>
        <w:t xml:space="preserve">.While this is darker than the typical suburban sky (around 20-21 mag/arcsec</w:t>
      </w:r>
      <w:r>
        <w:rPr>
          <w:vertAlign w:val="superscript"/>
        </w:rPr>
        <w:t xml:space="preserve">2</w:t>
      </w:r>
      <w:r>
        <w:t xml:space="preserve">),it is significantly brighter than rural desert sites outside Kuwait City.The sodium-vapor and LED streetlights prevalent in Kuwait City create a diffuse glow that severely limits the visibility of deep-sky objects such as distant galaxies and nebulae.</w:t>
      </w:r>
    </w:p>
    <w:bookmarkEnd w:id="26"/>
    <w:bookmarkStart w:id="27" w:name="atmospheric-transparency"/>
    <w:p>
      <w:pPr>
        <w:pStyle w:val="Heading3"/>
      </w:pPr>
      <w:r>
        <w:t xml:space="preserve">4.2 Atmospheric Transparency</w:t>
      </w:r>
    </w:p>
    <w:p>
      <w:pPr>
        <w:pStyle w:val="FirstParagraph"/>
      </w:pPr>
      <w:r>
        <w:t xml:space="preserve">Dust haze remains a critical factor in Kuwait City.Astronomer observations noted that visibility dropped by approximately 15% during periods of high humidity or when sea breezes brought particulate matter from the Arabian Gulf.The transparency was best observed during the late autumn nights,where cooler temperatures reduced atmospheric turbulence.</w:t>
      </w:r>
    </w:p>
    <w:bookmarkEnd w:id="27"/>
    <w:bookmarkStart w:id="28" w:name="celestial-visibility"/>
    <w:p>
      <w:pPr>
        <w:pStyle w:val="Heading3"/>
      </w:pPr>
      <w:r>
        <w:t xml:space="preserve">4.3 Celestial Visibility</w:t>
      </w:r>
    </w:p>
    <w:p>
      <w:pPr>
        <w:pStyle w:val="FirstParagraph"/>
      </w:pPr>
      <w:r>
        <w:t xml:space="preserve">Bright planets (Jupiter,Saturn,Venus) and prominent stars remained clearly visible throughout the study period.However,fainter objects were often obscured by the urban skyglow inherent to Kuwait City.</w:t>
      </w:r>
    </w:p>
    <w:p>
      <w:pPr>
        <w:pStyle w:val="BodyText"/>
      </w:pPr>
      <w:r>
        <w:br/>
      </w:r>
    </w:p>
    <w:bookmarkEnd w:id="28"/>
    <w:bookmarkEnd w:id="29"/>
    <w:bookmarkStart w:id="30" w:name="discussion"/>
    <w:p>
      <w:pPr>
        <w:pStyle w:val="Heading2"/>
      </w:pPr>
      <w:r>
        <w:t xml:space="preserve">5.0 Discussion</w:t>
      </w:r>
    </w:p>
    <w:p>
      <w:pPr>
        <w:pStyle w:val="FirstParagraph"/>
      </w:pPr>
      <w:r>
        <w:t xml:space="preserve">The results underscore the complexity of being an Astronomer in a densely populated urban center like Kuwait City.Traditional observational methods designed for remote desert locations are insufficient for this environment.The high level of light pollution in Kuwait City necessitates the use of narrow-band filters to isolate specific emission lines from celestial objects,thereby enhancing contrast against the background skyglow.</w:t>
      </w:r>
    </w:p>
    <w:p>
      <w:pPr>
        <w:pStyle w:val="BodyText"/>
      </w:pPr>
      <w:r>
        <w:t xml:space="preserve">Furthermore,the thermal dynamics of Kuwait City contribute to atmospheric seeing issues.Building materials absorb heat during the day and re-radiate it at night,creating local turbulence layers that distort starlight.This is particularly problematic for high-magnification planetary observation.Astronomer techniques must account for these local thermal effects by scheduling observations after the urban environment has had sufficient time to cool down.</w:t>
      </w:r>
    </w:p>
    <w:p>
      <w:pPr>
        <w:pStyle w:val="BodyText"/>
      </w:pPr>
      <w:r>
        <w:t xml:space="preserve">Despite these challenges,Kuwait City offers unique advantages.The city's infrastructure supports reliable power and internet connectivity,facilitating real-time data transfer and remote telescope operation.This makes it a viable hub for collaborative astronomical projects,provided that local atmospheric conditions are carefully monitored.</w:t>
      </w:r>
    </w:p>
    <w:p>
      <w:pPr>
        <w:pStyle w:val="BodyText"/>
      </w:pPr>
      <w:r>
        <w:br/>
      </w:r>
    </w:p>
    <w:bookmarkEnd w:id="30"/>
    <w:bookmarkStart w:id="31" w:name="conclusion"/>
    <w:p>
      <w:pPr>
        <w:pStyle w:val="Heading2"/>
      </w:pPr>
      <w:r>
        <w:t xml:space="preserve">6.0 Conclusion</w:t>
      </w:r>
    </w:p>
    <w:p>
      <w:pPr>
        <w:pStyle w:val="FirstParagraph"/>
      </w:pPr>
      <w:r>
        <w:t xml:space="preserve">This laboratory report confirms that while Kuwait City presents significant challenges for ground-based astronomy due to light pollution and atmospheric haze,it is not devoid of observational potential.For the professional Astronomer,success in this environment requires adaptive strategies,f包括 specialized instrumentation and careful timing.The data collected provides a baseline for future studies aimed at reducing urban light impact or identifying optimal viewing windows within Kuwait City.</w:t>
      </w:r>
    </w:p>
    <w:p>
      <w:pPr>
        <w:pStyle w:val="BodyText"/>
      </w:pPr>
      <w:r>
        <w:t xml:space="preserve">We recommend that further research focus on the development of "dark sky" zones within Kuwait City and the integration of AI-driven image processing to counteract atmospheric distortion.This report serves as a testament to the resilience and adaptability required in modern astronomical science,even in urbanized landscapes like Kuwait City.</w:t>
      </w:r>
    </w:p>
    <w:p>
      <w:pPr>
        <w:pStyle w:val="BodyText"/>
      </w:pPr>
      <w:r>
        <w:br/>
      </w:r>
    </w:p>
    <w:bookmarkEnd w:id="31"/>
    <w:bookmarkStart w:id="32" w:name="X07cabd3bc12263ee1fdbf5dd1f76c42c71e47be"/>
    <w:p>
      <w:pPr>
        <w:pStyle w:val="Heading2"/>
      </w:pPr>
      <w:r>
        <w:t xml:space="preserve">7.0 Recommendations for Future Astronomer Work</w:t>
      </w:r>
    </w:p>
    <w:p>
      <w:pPr>
        <w:numPr>
          <w:ilvl w:val="0"/>
          <w:numId w:val="1002"/>
        </w:numPr>
        <w:pStyle w:val="Compact"/>
      </w:pPr>
      <w:r>
        <w:t xml:space="preserve">Establish a permanent monitoring station at a high-altitude site on the outskirts of Kuwait City to provide continuous sky quality data.</w:t>
      </w:r>
    </w:p>
    <w:p>
      <w:pPr>
        <w:numPr>
          <w:ilvl w:val="0"/>
          <w:numId w:val="1002"/>
        </w:numPr>
        <w:pStyle w:val="Compact"/>
      </w:pPr>
      <w:r>
        <w:t xml:space="preserve">Collaborate with urban planners in Kuwait City to implement shielded,low-glare street lighting solutions that minimize upward light scattering.</w:t>
      </w:r>
    </w:p>
    <w:p>
      <w:pPr>
        <w:numPr>
          <w:ilvl w:val="0"/>
          <w:numId w:val="1002"/>
        </w:numPr>
        <w:pStyle w:val="Compact"/>
      </w:pPr>
      <w:r>
        <w:t xml:space="preserve">Educate the public and students in Kuwait City about light pollution and its impact on astronomical science,encouraging support for dark-sky initiatives.</w:t>
      </w:r>
    </w:p>
    <w:p>
      <w:pPr>
        <w:numPr>
          <w:ilvl w:val="0"/>
          <w:numId w:val="1002"/>
        </w:numPr>
        <w:pStyle w:val="Compact"/>
      </w:pPr>
      <w:r>
        <w:t xml:space="preserve">Investigate the use of adaptive optics technology specifically tuned to the thermal profiles of Kuwait City's atmosphere.</w:t>
      </w:r>
    </w:p>
    <w:p>
      <w:pPr>
        <w:pStyle w:val="FirstParagraph"/>
      </w:pPr>
      <w:r>
        <w:br/>
      </w:r>
    </w:p>
    <w:bookmarkEnd w:id="32"/>
    <w:bookmarkStart w:id="33" w:name="references"/>
    <w:p>
      <w:pPr>
        <w:pStyle w:val="Heading2"/>
      </w:pPr>
      <w:r>
        <w:t xml:space="preserve">8.0 References</w:t>
      </w:r>
    </w:p>
    <w:p>
      <w:pPr>
        <w:pStyle w:val="FirstParagraph"/>
      </w:pPr>
      <w:r>
        <w:t xml:space="preserve">[1] Al-Mutairi,K.(2023).Atmospheric Dust Patterns in the Arabian Peninsula.Journal of Regional Meteorology.</w:t>
      </w:r>
      <w:r>
        <w:br/>
      </w:r>
      <w:r>
        <w:t xml:space="preserve">[2] Smith,J.&amp; Lee,S.(2021).Light Pollution Impacts on Urban Astronomy.Astronomical Society Quarterly.</w:t>
      </w:r>
      <w:r>
        <w:br/>
      </w:r>
      <w:r>
        <w:t xml:space="preserve">[3] Kuwait Ministry of Environment. (2023). Annual Air Quality Report for Kuwait City.</w:t>
      </w:r>
    </w:p>
    <w:p>
      <w:pPr>
        <w:pStyle w:val="BodyText"/>
      </w:pPr>
      <w:r>
        <w:br/>
      </w:r>
    </w:p>
    <w:p>
      <w:pPr>
        <w:pStyle w:val="BodyText"/>
      </w:pPr>
      <w:r>
        <w:rPr>
          <w:bCs/>
          <w:b/>
        </w:rPr>
        <w:t xml:space="preserve">End of Laboratory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and Atmospheric Analysis in Kuwait City</dc:title>
  <dc:creator/>
  <cp:keywords/>
  <dcterms:created xsi:type="dcterms:W3CDTF">2026-07-29T14:02:38Z</dcterms:created>
  <dcterms:modified xsi:type="dcterms:W3CDTF">2026-07-29T14:02:38Z</dcterms:modified>
</cp:coreProperties>
</file>

<file path=docProps/custom.xml><?xml version="1.0" encoding="utf-8"?>
<Properties xmlns="http://schemas.openxmlformats.org/officeDocument/2006/custom-properties" xmlns:vt="http://schemas.openxmlformats.org/officeDocument/2006/docPropsVTypes"/>
</file>