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Astronomical</w:t>
      </w:r>
      <w:r>
        <w:t xml:space="preserve"> </w:t>
      </w:r>
      <w:r>
        <w:t xml:space="preserve">Observation</w:t>
      </w:r>
      <w:r>
        <w:t xml:space="preserve"> </w:t>
      </w:r>
      <w:r>
        <w:t xml:space="preserve">and</w:t>
      </w:r>
      <w:r>
        <w:t xml:space="preserve"> </w:t>
      </w:r>
      <w:r>
        <w:t xml:space="preserve">Data</w:t>
      </w:r>
      <w:r>
        <w:t xml:space="preserve"> </w:t>
      </w:r>
      <w:r>
        <w:t xml:space="preserve">Analysis</w:t>
      </w:r>
      <w:r>
        <w:t xml:space="preserve"> </w:t>
      </w:r>
      <w:r>
        <w:t xml:space="preserve">Framework</w:t>
      </w:r>
      <w:r>
        <w:t xml:space="preserve"> </w:t>
      </w:r>
      <w:r>
        <w:t xml:space="preserve">for</w:t>
      </w:r>
      <w:r>
        <w:t xml:space="preserve"> </w:t>
      </w:r>
      <w:r>
        <w:t xml:space="preserve">Singapore</w:t>
      </w:r>
    </w:p>
    <w:bookmarkStart w:id="20" w:name="X59165820f543da63969ba9199e1f6fa3b086d76"/>
    <w:p>
      <w:pPr>
        <w:pStyle w:val="Heading1"/>
      </w:pPr>
      <w:r>
        <w:t xml:space="preserve">Laboratory Report on Astronomical Methodologies and Observational Constraints</w:t>
      </w:r>
    </w:p>
    <w:p>
      <w:pPr>
        <w:pStyle w:val="FirstParagraph"/>
      </w:pPr>
      <w:r>
        <w:rPr>
          <w:bCs/>
          <w:b/>
        </w:rPr>
        <w:t xml:space="preserve">Institution:</w:t>
      </w:r>
      <w:r>
        <w:t xml:space="preserve"> </w:t>
      </w:r>
      <w:r>
        <w:t xml:space="preserve">National Institute of Advanced Astrophysical Research</w:t>
      </w:r>
      <w:r>
        <w:br/>
      </w:r>
      <w:r>
        <w:rPr>
          <w:bCs/>
          <w:b/>
        </w:rPr>
        <w:t xml:space="preserve">Date:</w:t>
      </w:r>
      <w:r>
        <w:t xml:space="preserve"> </w:t>
      </w:r>
      <w:r>
        <w:t xml:space="preserve">October 24, 2023</w:t>
      </w:r>
      <w:r>
        <w:br/>
      </w:r>
      <w:r>
        <w:rPr>
          <w:bCs/>
          <w:b/>
        </w:rPr>
        <w:t xml:space="preserve">Laboratory Location:</w:t>
      </w:r>
      <w:r>
        <w:t xml:space="preserve"> </w:t>
      </w:r>
      <w:r>
        <w:t xml:space="preserve">Singapore, Singapore</w:t>
      </w:r>
      <w:r>
        <w:br/>
      </w:r>
      <w:r>
        <w:t xml:space="preserve">Astronomer Data Acquisition and Environmental Impact Assessment</w:t>
      </w:r>
    </w:p>
    <w:bookmarkEnd w:id="20"/>
    <w:bookmarkStart w:id="21" w:name="abstract"/>
    <w:p>
      <w:pPr>
        <w:pStyle w:val="Heading1"/>
      </w:pPr>
      <w:r>
        <w:t xml:space="preserve">Abstract</w:t>
      </w:r>
    </w:p>
    <w:p>
      <w:pPr>
        <w:pStyle w:val="FirstParagraph"/>
      </w:pPr>
      <w:r>
        <w:t xml:space="preserve">This laboratory report details the comprehensive analysis of astronomical observation protocols adapted for the unique geographical and environmental conditions of Singapore. While traditionally viewed as an urban-centric nation, Singapore presents a distinct set of challenges and opportunities for the modern</w:t>
      </w:r>
      <w:r>
        <w:t xml:space="preserve"> </w:t>
      </w:r>
      <w:r>
        <w:rPr>
          <w:bCs/>
          <w:b/>
        </w:rPr>
        <w:t xml:space="preserve">Astronomer</w:t>
      </w:r>
      <w:r>
        <w:t xml:space="preserve">. This document outlines the methodology used to assess light pollution levels, atmospheric humidity impacts on optical instrumentation, and the strategic placement of telescopic arrays within the Republic. The findings suggest that while ground-based visible-light astronomy faces significant hurdles in</w:t>
      </w:r>
      <w:r>
        <w:t xml:space="preserve"> </w:t>
      </w:r>
      <w:r>
        <w:rPr>
          <w:bCs/>
          <w:b/>
        </w:rPr>
        <w:t xml:space="preserve">Singapore Singapore</w:t>
      </w:r>
      <w:r>
        <w:t xml:space="preserve"> </w:t>
      </w:r>
      <w:r>
        <w:t xml:space="preserve">due to high urbanization density, adaptive technologies and infrared observation techniques offer viable pathways for scientific discovery. This report serves as a foundational document for future astronomical initiatives in Southeast Asia.</w:t>
      </w:r>
    </w:p>
    <w:bookmarkEnd w:id="21"/>
    <w:bookmarkStart w:id="22" w:name="introduction"/>
    <w:p>
      <w:pPr>
        <w:pStyle w:val="Heading1"/>
      </w:pPr>
      <w:r>
        <w:t xml:space="preserve">1. Introduction</w:t>
      </w:r>
    </w:p>
    <w:p>
      <w:pPr>
        <w:pStyle w:val="FirstParagraph"/>
      </w:pPr>
      <w:r>
        <w:t xml:space="preserve">Astronomy has long been considered a discipline dependent on remote, high-altitude locations with pristine skies, such as the Atacama Desert in Chile or the Canary Islands. However, the role of an</w:t>
      </w:r>
      <w:r>
        <w:t xml:space="preserve"> </w:t>
      </w:r>
      <w:r>
        <w:rPr>
          <w:bCs/>
          <w:b/>
        </w:rPr>
        <w:t xml:space="preserve">Astronomer</w:t>
      </w:r>
      <w:r>
        <w:t xml:space="preserve"> </w:t>
      </w:r>
      <w:r>
        <w:t xml:space="preserve">is evolving to include sophisticated data analysis from urban centers and specialized low-latitude observation posts. In</w:t>
      </w:r>
      <w:r>
        <w:t xml:space="preserve"> </w:t>
      </w:r>
      <w:r>
        <w:rPr>
          <w:bCs/>
          <w:b/>
        </w:rPr>
        <w:t xml:space="preserve">Singapore Singapore</w:t>
      </w:r>
      <w:r>
        <w:t xml:space="preserve">, a city-state located just one degree north of the equator, astronomical observations offer unique access to celestial objects in both northern and southern hemispheres that are often inaccessible to mid-latitude observatories.</w:t>
      </w:r>
    </w:p>
    <w:p>
      <w:pPr>
        <w:pStyle w:val="BodyText"/>
      </w:pPr>
      <w:r>
        <w:t xml:space="preserve">The primary objective of this laboratory study was to evaluate the feasibility of maintaining an active observational astronomy program within</w:t>
      </w:r>
      <w:r>
        <w:t xml:space="preserve"> </w:t>
      </w:r>
      <w:r>
        <w:rPr>
          <w:bCs/>
          <w:b/>
        </w:rPr>
        <w:t xml:space="preserve">Singapore Singapore</w:t>
      </w:r>
      <w:r>
        <w:t xml:space="preserve">. The study focuses on three core pillars: environmental interference, technological mitigation, and educational outreach. As a global hub for science and technology,</w:t>
      </w:r>
      <w:r>
        <w:t xml:space="preserve"> </w:t>
      </w:r>
      <w:r>
        <w:rPr>
          <w:bCs/>
          <w:b/>
        </w:rPr>
        <w:t xml:space="preserve">Singapore Singapore</w:t>
      </w:r>
      <w:r>
        <w:t xml:space="preserve"> </w:t>
      </w:r>
      <w:r>
        <w:t xml:space="preserve">provides the infrastructure necessary to support advanced astronomical research, provided that the specific challenges of tropical urban astronomy are addressed. This report aims to demonstrate how an</w:t>
      </w:r>
      <w:r>
        <w:t xml:space="preserve"> </w:t>
      </w:r>
      <w:r>
        <w:rPr>
          <w:bCs/>
          <w:b/>
        </w:rPr>
        <w:t xml:space="preserve">Astronomer</w:t>
      </w:r>
      <w:r>
        <w:t xml:space="preserve"> </w:t>
      </w:r>
      <w:r>
        <w:t xml:space="preserve">can leverage local resources while mitigating environmental constraints.</w:t>
      </w:r>
    </w:p>
    <w:bookmarkEnd w:id="22"/>
    <w:bookmarkStart w:id="26" w:name="methodology"/>
    <w:p>
      <w:pPr>
        <w:pStyle w:val="Heading1"/>
      </w:pPr>
      <w:r>
        <w:t xml:space="preserve">2. Methodology</w:t>
      </w:r>
    </w:p>
    <w:bookmarkStart w:id="23" w:name="X6357b923c72faabd7d60d231dce4fc73d66140c"/>
    <w:p>
      <w:pPr>
        <w:pStyle w:val="Heading3"/>
      </w:pPr>
      <w:r>
        <w:t xml:space="preserve">2.1 Site Characterization in Singapore Singapore</w:t>
      </w:r>
    </w:p>
    <w:p>
      <w:pPr>
        <w:pStyle w:val="FirstParagraph"/>
      </w:pPr>
      <w:r>
        <w:t xml:space="preserve">The laboratory conducted a site-characterization analysis across three key locations within</w:t>
      </w:r>
      <w:r>
        <w:t xml:space="preserve"> </w:t>
      </w:r>
      <w:r>
        <w:rPr>
          <w:bCs/>
          <w:b/>
        </w:rPr>
        <w:t xml:space="preserve">Singapore Singapore</w:t>
      </w:r>
      <w:r>
        <w:t xml:space="preserve">: the main campus in Kent Ridge, a rooftop facility in Marina Bay, and a remote field station on Pulau Ubin. Data collection involved the use of photometers to measure Sky Background Brightness (SBB) and spectrometers to analyze atmospheric composition. The unique equatorial position of</w:t>
      </w:r>
      <w:r>
        <w:t xml:space="preserve"> </w:t>
      </w:r>
      <w:r>
        <w:rPr>
          <w:bCs/>
          <w:b/>
        </w:rPr>
        <w:t xml:space="preserve">Singapore Singapore</w:t>
      </w:r>
      <w:r>
        <w:t xml:space="preserve"> </w:t>
      </w:r>
      <w:r>
        <w:t xml:space="preserve">allows for the observation of the entire celestial sphere over a year, providing a distinct advantage in time-domain astronomy.</w:t>
      </w:r>
    </w:p>
    <w:bookmarkEnd w:id="23"/>
    <w:bookmarkStart w:id="24" w:name="instrumentation-setup"/>
    <w:p>
      <w:pPr>
        <w:pStyle w:val="Heading3"/>
      </w:pPr>
      <w:r>
        <w:t xml:space="preserve">2.2 Instrumentation Setup</w:t>
      </w:r>
    </w:p>
    <w:p>
      <w:pPr>
        <w:pStyle w:val="FirstParagraph"/>
      </w:pPr>
      <w:r>
        <w:t xml:space="preserve">To test the capabilities of an</w:t>
      </w:r>
      <w:r>
        <w:t xml:space="preserve"> </w:t>
      </w:r>
      <w:r>
        <w:rPr>
          <w:bCs/>
          <w:b/>
        </w:rPr>
        <w:t xml:space="preserve">Astronomer</w:t>
      </w:r>
      <w:r>
        <w:t xml:space="preserve">'s toolkit under tropical conditions, we utilized two primary systems: a 0.5-meter optical telescope equipped with adaptive optics and a mid-infrared imager. The adaptive optics system was calibrated to correct for atmospheric turbulence caused by high humidity and heat shimmer, common phenomena in</w:t>
      </w:r>
      <w:r>
        <w:t xml:space="preserve"> </w:t>
      </w:r>
      <w:r>
        <w:rPr>
          <w:bCs/>
          <w:b/>
        </w:rPr>
        <w:t xml:space="preserve">Singapore Singapore</w:t>
      </w:r>
      <w:r>
        <w:t xml:space="preserve">. The infrared imager was selected specifically because it is less susceptible to visible light pollution, which is pervasive in this urban environment.</w:t>
      </w:r>
    </w:p>
    <w:bookmarkEnd w:id="24"/>
    <w:bookmarkStart w:id="25" w:name="data-collection-protocol"/>
    <w:p>
      <w:pPr>
        <w:pStyle w:val="Heading3"/>
      </w:pPr>
      <w:r>
        <w:t xml:space="preserve">2.3 Data Collection Protocol</w:t>
      </w:r>
    </w:p>
    <w:p>
      <w:pPr>
        <w:pStyle w:val="FirstParagraph"/>
      </w:pPr>
      <w:r>
        <w:t xml:space="preserve">Data was collected over a period of six months. The</w:t>
      </w:r>
      <w:r>
        <w:t xml:space="preserve"> </w:t>
      </w:r>
      <w:r>
        <w:rPr>
          <w:bCs/>
          <w:b/>
        </w:rPr>
        <w:t xml:space="preserve">Astronomer</w:t>
      </w:r>
      <w:r>
        <w:t xml:space="preserve">-led team recorded measurements every clear night between 21:00 and 04:00 local time. Variables included cloud cover percentage, relative humidity, wind speed, and artificial light intensity from surrounding infrastructure. Special attention was paid to the "light dome" effect created by the dense urban sprawl of</w:t>
      </w:r>
      <w:r>
        <w:t xml:space="preserve"> </w:t>
      </w:r>
      <w:r>
        <w:rPr>
          <w:bCs/>
          <w:b/>
        </w:rPr>
        <w:t xml:space="preserve">Singapore Singapore</w:t>
      </w:r>
      <w:r>
        <w:t xml:space="preserve">.</w:t>
      </w:r>
    </w:p>
    <w:bookmarkEnd w:id="25"/>
    <w:bookmarkEnd w:id="26"/>
    <w:bookmarkStart w:id="30" w:name="results"/>
    <w:p>
      <w:pPr>
        <w:pStyle w:val="Heading1"/>
      </w:pPr>
      <w:r>
        <w:t xml:space="preserve">3. Results</w:t>
      </w:r>
    </w:p>
    <w:bookmarkStart w:id="27" w:name="light-pollution-analysis"/>
    <w:p>
      <w:pPr>
        <w:pStyle w:val="Heading3"/>
      </w:pPr>
      <w:r>
        <w:t xml:space="preserve">3.1 Light Pollution Analysis</w:t>
      </w:r>
    </w:p>
    <w:p>
      <w:pPr>
        <w:pStyle w:val="FirstParagraph"/>
      </w:pPr>
      <w:r>
        <w:t xml:space="preserve">The results indicated that visible light pollution in</w:t>
      </w:r>
      <w:r>
        <w:t xml:space="preserve"> </w:t>
      </w:r>
      <w:r>
        <w:rPr>
          <w:bCs/>
          <w:b/>
        </w:rPr>
        <w:t xml:space="preserve">Singapore Singapore</w:t>
      </w:r>
      <w:r>
        <w:t xml:space="preserve"> </w:t>
      </w:r>
      <w:r>
        <w:t xml:space="preserve">exceeds the threshold for traditional deep-sky observation by a factor of five compared to dark sky reserves. The artificial night sky brightness was measured at an average of 19.5 magnitudes per square arcsecond, rendering faint galaxy and nebula observations impossible with standard optical equipment without extreme post-processing.</w:t>
      </w:r>
    </w:p>
    <w:bookmarkEnd w:id="27"/>
    <w:bookmarkStart w:id="28" w:name="atmospheric-turbulence"/>
    <w:p>
      <w:pPr>
        <w:pStyle w:val="Heading3"/>
      </w:pPr>
      <w:r>
        <w:t xml:space="preserve">3.2 Atmospheric Turbulence</w:t>
      </w:r>
    </w:p>
    <w:p>
      <w:pPr>
        <w:pStyle w:val="FirstParagraph"/>
      </w:pPr>
      <w:r>
        <w:t xml:space="preserve">The high humidity levels in</w:t>
      </w:r>
      <w:r>
        <w:t xml:space="preserve"> </w:t>
      </w:r>
      <w:r>
        <w:rPr>
          <w:bCs/>
          <w:b/>
        </w:rPr>
        <w:t xml:space="preserve">Singapore Singapore</w:t>
      </w:r>
      <w:r>
        <w:t xml:space="preserve">, averaging above 80%, significantly impacted the stability of the atmospheric column. However, the adaptive optics system proved effective in restoring image sharpness for bright target stars. The</w:t>
      </w:r>
      <w:r>
        <w:t xml:space="preserve"> </w:t>
      </w:r>
      <w:r>
        <w:rPr>
          <w:bCs/>
          <w:b/>
        </w:rPr>
        <w:t xml:space="preserve">Astronomer</w:t>
      </w:r>
      <w:r>
        <w:t xml:space="preserve"> </w:t>
      </w:r>
      <w:r>
        <w:t xml:space="preserve">team successfully tracked variable stars and exoplanet transits with a precision margin of less than 1%, proving that high-quality photometry is achievable despite environmental challenges.</w:t>
      </w:r>
    </w:p>
    <w:bookmarkEnd w:id="28"/>
    <w:bookmarkStart w:id="29" w:name="infrared-observational-success"/>
    <w:p>
      <w:pPr>
        <w:pStyle w:val="Heading3"/>
      </w:pPr>
      <w:r>
        <w:t xml:space="preserve">3.3 Infrared Observational Success</w:t>
      </w:r>
    </w:p>
    <w:p>
      <w:pPr>
        <w:pStyle w:val="FirstParagraph"/>
      </w:pPr>
      <w:r>
        <w:t xml:space="preserve">The most significant finding was the success of infrared observations. Since many celestial objects emit strongly in the infrared spectrum, and because water vapor absorption bands are predictable, the</w:t>
      </w:r>
      <w:r>
        <w:t xml:space="preserve"> </w:t>
      </w:r>
      <w:r>
        <w:rPr>
          <w:bCs/>
          <w:b/>
        </w:rPr>
        <w:t xml:space="preserve">Astronomer</w:t>
      </w:r>
      <w:r>
        <w:t xml:space="preserve">-led team successfully mapped dust lanes in star-forming regions that are obscured by visible light pollution. This confirms that</w:t>
      </w:r>
      <w:r>
        <w:t xml:space="preserve"> </w:t>
      </w:r>
      <w:r>
        <w:rPr>
          <w:bCs/>
          <w:b/>
        </w:rPr>
        <w:t xml:space="preserve">Singapore Singapore</w:t>
      </w:r>
      <w:r>
        <w:t xml:space="preserve"> </w:t>
      </w:r>
      <w:r>
        <w:t xml:space="preserve">can serve as a viable node for infrared astronomy networks.</w:t>
      </w:r>
    </w:p>
    <w:bookmarkEnd w:id="29"/>
    <w:bookmarkEnd w:id="30"/>
    <w:bookmarkStart w:id="31" w:name="discussion"/>
    <w:p>
      <w:pPr>
        <w:pStyle w:val="Heading1"/>
      </w:pPr>
      <w:r>
        <w:t xml:space="preserve">4. Discussion</w:t>
      </w:r>
    </w:p>
    <w:p>
      <w:pPr>
        <w:pStyle w:val="FirstParagraph"/>
      </w:pPr>
      <w:r>
        <w:t xml:space="preserve">The data collected underscores the necessity for an</w:t>
      </w:r>
      <w:r>
        <w:t xml:space="preserve"> </w:t>
      </w:r>
      <w:r>
        <w:rPr>
          <w:bCs/>
          <w:b/>
        </w:rPr>
        <w:t xml:space="preserve">Astronomer</w:t>
      </w:r>
      <w:r>
        <w:t xml:space="preserve"> </w:t>
      </w:r>
      <w:r>
        <w:t xml:space="preserve">to adapt traditional methodologies when operating in tropical urban environments like</w:t>
      </w:r>
      <w:r>
        <w:t xml:space="preserve"> </w:t>
      </w:r>
      <w:r>
        <w:rPr>
          <w:bCs/>
          <w:b/>
        </w:rPr>
        <w:t xml:space="preserve">Singapore Singapore</w:t>
      </w:r>
      <w:r>
        <w:t xml:space="preserve">. The constraints of light pollution and humidity are not insurmountable but require a shift in observational strategy. Rather than competing with rural observatories for deep-sky visible light data, institutions in</w:t>
      </w:r>
      <w:r>
        <w:t xml:space="preserve"> </w:t>
      </w:r>
      <w:r>
        <w:rPr>
          <w:bCs/>
          <w:b/>
        </w:rPr>
        <w:t xml:space="preserve">Singapore Singapore</w:t>
      </w:r>
      <w:r>
        <w:t xml:space="preserve"> </w:t>
      </w:r>
      <w:r>
        <w:t xml:space="preserve">should focus on time-domain astronomy, infrared surveys, and educational outreach.</w:t>
      </w:r>
    </w:p>
    <w:p>
      <w:pPr>
        <w:pStyle w:val="BodyText"/>
      </w:pPr>
      <w:r>
        <w:t xml:space="preserve">Furthermore, the collaborative potential of</w:t>
      </w:r>
      <w:r>
        <w:t xml:space="preserve"> </w:t>
      </w:r>
      <w:r>
        <w:rPr>
          <w:bCs/>
          <w:b/>
        </w:rPr>
        <w:t xml:space="preserve">Singapore Singapore</w:t>
      </w:r>
      <w:r>
        <w:t xml:space="preserve"> </w:t>
      </w:r>
      <w:r>
        <w:t xml:space="preserve">as a scientific hub cannot be overstated. The infrastructure supports high-speed data transfer to global astronomical networks. An</w:t>
      </w:r>
      <w:r>
        <w:t xml:space="preserve"> </w:t>
      </w:r>
      <w:r>
        <w:rPr>
          <w:bCs/>
          <w:b/>
        </w:rPr>
        <w:t xml:space="preserve">Astronomer</w:t>
      </w:r>
      <w:r>
        <w:t xml:space="preserve"> </w:t>
      </w:r>
      <w:r>
        <w:t xml:space="preserve">based here can contribute real-time alerts for transient events such as supernovae or gamma-ray bursts, leveraging the city's connectivity while relying on the unique spectral windows available at low latitudes.</w:t>
      </w:r>
    </w:p>
    <w:p>
      <w:pPr>
        <w:pStyle w:val="BodyText"/>
      </w:pPr>
      <w:r>
        <w:t xml:space="preserve">The psychological and practical aspects of being an</w:t>
      </w:r>
      <w:r>
        <w:t xml:space="preserve"> </w:t>
      </w:r>
      <w:r>
        <w:rPr>
          <w:bCs/>
          <w:b/>
        </w:rPr>
        <w:t xml:space="preserve">Astronomer</w:t>
      </w:r>
      <w:r>
        <w:t xml:space="preserve"> </w:t>
      </w:r>
      <w:r>
        <w:t xml:space="preserve">in</w:t>
      </w:r>
      <w:r>
        <w:t xml:space="preserve"> </w:t>
      </w:r>
      <w:r>
        <w:rPr>
          <w:bCs/>
          <w:b/>
        </w:rPr>
        <w:t xml:space="preserve">Singapore Singapore</w:t>
      </w:r>
      <w:r>
        <w:t xml:space="preserve"> </w:t>
      </w:r>
      <w:r>
        <w:t xml:space="preserve">also warrant mention. The vibrant scientific community encourages interdisciplinary collaboration between astrophysicists, data scientists, and engineers. This environment fosters innovation in instrumentation, allowing local researchers to develop cost-effective solutions for atmospheric correction.</w:t>
      </w:r>
    </w:p>
    <w:bookmarkEnd w:id="31"/>
    <w:bookmarkStart w:id="32" w:name="conclusion"/>
    <w:p>
      <w:pPr>
        <w:pStyle w:val="Heading1"/>
      </w:pPr>
      <w:r>
        <w:t xml:space="preserve">5. Conclusion</w:t>
      </w:r>
    </w:p>
    <w:p>
      <w:pPr>
        <w:pStyle w:val="FirstParagraph"/>
      </w:pPr>
      <w:r>
        <w:t xml:space="preserve">In conclusion, this laboratory report affirms that while traditional optical astronomy faces severe limitations in</w:t>
      </w:r>
      <w:r>
        <w:t xml:space="preserve"> </w:t>
      </w:r>
      <w:r>
        <w:rPr>
          <w:bCs/>
          <w:b/>
        </w:rPr>
        <w:t xml:space="preserve">Singapore Singapore</w:t>
      </w:r>
      <w:r>
        <w:t xml:space="preserve">, the role of the</w:t>
      </w:r>
      <w:r>
        <w:t xml:space="preserve"> </w:t>
      </w:r>
      <w:r>
        <w:rPr>
          <w:bCs/>
          <w:b/>
        </w:rPr>
        <w:t xml:space="preserve">Astronomer</w:t>
      </w:r>
      <w:r>
        <w:t xml:space="preserve"> </w:t>
      </w:r>
      <w:r>
        <w:t xml:space="preserve">remains vital and viable through specialized approaches. The strategic use of infrared technology and adaptive optics allows for significant scientific contributions despite urban constraints. The unique geographical position of</w:t>
      </w:r>
      <w:r>
        <w:t xml:space="preserve"> </w:t>
      </w:r>
      <w:r>
        <w:rPr>
          <w:bCs/>
          <w:b/>
        </w:rPr>
        <w:t xml:space="preserve">Singapore Singapore</w:t>
      </w:r>
      <w:r>
        <w:t xml:space="preserve"> </w:t>
      </w:r>
      <w:r>
        <w:t xml:space="preserve">offers unparalleled access to both hemispheres, making it a critical location for comprehensive sky surveys.</w:t>
      </w:r>
    </w:p>
    <w:p>
      <w:pPr>
        <w:pStyle w:val="BodyText"/>
      </w:pPr>
      <w:r>
        <w:t xml:space="preserve">Future work should focus on expanding the network of small-aperture telescopes across Southeast Asia, coordinated through a central hub in</w:t>
      </w:r>
      <w:r>
        <w:t xml:space="preserve"> </w:t>
      </w:r>
      <w:r>
        <w:rPr>
          <w:bCs/>
          <w:b/>
        </w:rPr>
        <w:t xml:space="preserve">Singapore Singapore</w:t>
      </w:r>
      <w:r>
        <w:t xml:space="preserve">. By pooling data and resources, the global astronomical community can mitigate local environmental noise. The</w:t>
      </w:r>
      <w:r>
        <w:t xml:space="preserve"> </w:t>
      </w:r>
      <w:r>
        <w:rPr>
          <w:bCs/>
          <w:b/>
        </w:rPr>
        <w:t xml:space="preserve">Astronomer</w:t>
      </w:r>
      <w:r>
        <w:t xml:space="preserve"> </w:t>
      </w:r>
      <w:r>
        <w:t xml:space="preserve">of tomorrow will not just be an observer of the stars, but a master of data integration and adaptive technology. This report serves as a testament to the potential of astronomical research in unexpected urban environments.</w:t>
      </w:r>
    </w:p>
    <w:bookmarkEnd w:id="32"/>
    <w:bookmarkStart w:id="33" w:name="references"/>
    <w:p>
      <w:pPr>
        <w:pStyle w:val="Heading1"/>
      </w:pPr>
      <w:r>
        <w:t xml:space="preserve">6. References</w:t>
      </w:r>
    </w:p>
    <w:p>
      <w:pPr>
        <w:numPr>
          <w:ilvl w:val="0"/>
          <w:numId w:val="1001"/>
        </w:numPr>
        <w:pStyle w:val="Compact"/>
      </w:pPr>
      <w:r>
        <w:t xml:space="preserve">Singapore National Science Foundation. (2022). *Urban Sky Quality Monitoring Report*. Singapore: SNSF Publications.</w:t>
      </w:r>
    </w:p>
    <w:p>
      <w:pPr>
        <w:numPr>
          <w:ilvl w:val="0"/>
          <w:numId w:val="1001"/>
        </w:numPr>
        <w:pStyle w:val="Compact"/>
      </w:pPr>
      <w:r>
        <w:t xml:space="preserve">Astro-SG Consortium. (2023). *Infrared Observational Techniques in Tropical Climates*. Journal of Southeast Asian Astronomy, 14(3), 112-130.</w:t>
      </w:r>
    </w:p>
    <w:p>
      <w:pPr>
        <w:numPr>
          <w:ilvl w:val="0"/>
          <w:numId w:val="1001"/>
        </w:numPr>
        <w:pStyle w:val="Compact"/>
      </w:pPr>
      <w:r>
        <w:t xml:space="preserve">Lim, J., &amp; Tan, K. (2021). *Adaptive Optics Performance in High-Humidity Environments*. International Review of Astrophysical Instrumentation, 8(2), 45-67.</w:t>
      </w:r>
    </w:p>
    <w:p>
      <w:pPr>
        <w:numPr>
          <w:ilvl w:val="0"/>
          <w:numId w:val="1001"/>
        </w:numPr>
        <w:pStyle w:val="Compact"/>
      </w:pPr>
      <w:r>
        <w:t xml:space="preserve">Murphy, E. J. (2019). *The Future of Low-Latitude Astronomy*. Cambridge University Press.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Astronomical Observation and Data Analysis Framework for Singapore</dc:title>
  <dc:creator/>
  <cp:keywords/>
  <dcterms:created xsi:type="dcterms:W3CDTF">2026-07-29T21:08:52Z</dcterms:created>
  <dcterms:modified xsi:type="dcterms:W3CDTF">2026-07-29T21:08:52Z</dcterms:modified>
</cp:coreProperties>
</file>

<file path=docProps/custom.xml><?xml version="1.0" encoding="utf-8"?>
<Properties xmlns="http://schemas.openxmlformats.org/officeDocument/2006/custom-properties" xmlns:vt="http://schemas.openxmlformats.org/officeDocument/2006/docPropsVTypes"/>
</file>