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Astronomer</w:t>
      </w:r>
      <w:r>
        <w:t xml:space="preserve"> </w:t>
      </w:r>
      <w:r>
        <w:t xml:space="preserve">Field</w:t>
      </w:r>
      <w:r>
        <w:t xml:space="preserve"> </w:t>
      </w:r>
      <w:r>
        <w:t xml:space="preserve">Study</w:t>
      </w:r>
      <w:r>
        <w:t xml:space="preserve"> </w:t>
      </w:r>
      <w:r>
        <w:t xml:space="preserve">in</w:t>
      </w:r>
      <w:r>
        <w:t xml:space="preserve"> </w:t>
      </w:r>
      <w:r>
        <w:t xml:space="preserve">Turkey</w:t>
      </w:r>
      <w:r>
        <w:t xml:space="preserve"> </w:t>
      </w:r>
      <w:r>
        <w:t xml:space="preserve">Ankara</w:t>
      </w:r>
    </w:p>
    <w:bookmarkStart w:id="3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Atmospheric Transmission and Astronomer Observational Viability in Turkey Ankara</w:t>
      </w:r>
      <w:r>
        <w:br/>
      </w:r>
      <w:r>
        <w:rPr>
          <w:bCs/>
          <w:b/>
        </w:rPr>
        <w:t xml:space="preserve">Location of Study:</w:t>
      </w:r>
      <w:r>
        <w:t xml:space="preserve"> </w:t>
      </w:r>
      <w:r>
        <w:t xml:space="preserve">Ankara Region, Turkey Ankara</w:t>
      </w:r>
      <w:r>
        <w:br/>
      </w:r>
    </w:p>
    <w:p>
      <w:pPr>
        <w:pStyle w:val="BodyText"/>
      </w:pPr>
      <w:r>
        <w:t xml:space="preserve">Prepared by: Senior Research Scientist</w:t>
      </w:r>
    </w:p>
    <w:bookmarkStart w:id="20" w:name="abstract"/>
    <w:p>
      <w:pPr>
        <w:pStyle w:val="Heading2"/>
      </w:pPr>
      <w:r>
        <w:t xml:space="preserve">1. Abstract</w:t>
      </w:r>
    </w:p>
    <w:p>
      <w:pPr>
        <w:pStyle w:val="FirstParagraph"/>
      </w:pPr>
      <w:r>
        <w:t xml:space="preserve">This Laboratory Report details the comprehensive analysis conducted to evaluate the suitability of the Turkey Ankara region for high-precision astronomical observations. As urbanization expands globally, identifying locations with optimal atmospheric conditions remains a critical task for modern astronomy. This study focuses on the specific environmental parameters of Turkey Ankara, analyzing light pollution levels, atmospheric transparency, and humidity variations. The data collected suggests that while Turkey Ankara possesses a rich historical significance in navigation and science, its current status as a metropolitan capital presents significant challenges for amateur Astronomer activities. However, with proper site selection on the periphery of the city, viable observational windows remain accessible.</w:t>
      </w:r>
    </w:p>
    <w:bookmarkEnd w:id="20"/>
    <w:bookmarkStart w:id="21" w:name="introduction"/>
    <w:p>
      <w:pPr>
        <w:pStyle w:val="Heading2"/>
      </w:pPr>
      <w:r>
        <w:t xml:space="preserve">2. Introduction</w:t>
      </w:r>
    </w:p>
    <w:p>
      <w:pPr>
        <w:pStyle w:val="FirstParagraph"/>
      </w:pPr>
      <w:r>
        <w:t xml:space="preserve">Astronomy is fundamentally an observational science that relies heavily on the clarity of Earth's atmosphere to capture electromagnetic radiation from celestial bodies. The primary objective of this Laboratory Report is to assess the astronomical potential of Turkey Ankara, a city located in the central part of Turkey. Known for its high altitude and continental climate, one might hypothesize that Turkey Ankara offers superior seeing conditions compared to coastal regions. However, the presence of a dense population and extensive artificial lighting infrastructure introduces complex variables.</w:t>
      </w:r>
    </w:p>
    <w:p>
      <w:pPr>
        <w:pStyle w:val="BodyText"/>
      </w:pPr>
      <w:r>
        <w:t xml:space="preserve">The role of the Astronomer in this context is not merely passive observation but involves rigorous data correction for atmospheric turbulence and light pollution. This report aims to guide an Astronomer planning to establish a temporary or permanent observatory in Turkey Ankara, providing empirical evidence on where and when observations are most feasible.</w:t>
      </w:r>
    </w:p>
    <w:bookmarkEnd w:id="21"/>
    <w:bookmarkStart w:id="22" w:name="methodology"/>
    <w:p>
      <w:pPr>
        <w:pStyle w:val="Heading2"/>
      </w:pPr>
      <w:r>
        <w:t xml:space="preserve">3. Methodology</w:t>
      </w:r>
    </w:p>
    <w:p>
      <w:pPr>
        <w:pStyle w:val="FirstParagraph"/>
      </w:pPr>
      <w:r>
        <w:t xml:space="preserve">To ensure the accuracy of this Laboratory Report, data was gathered using three primary methods over a period of six months:</w:t>
      </w:r>
    </w:p>
    <w:p>
      <w:pPr>
        <w:numPr>
          <w:ilvl w:val="0"/>
          <w:numId w:val="1001"/>
        </w:numPr>
        <w:pStyle w:val="Compact"/>
      </w:pPr>
      <w:r>
        <w:rPr>
          <w:bCs/>
          <w:b/>
        </w:rPr>
        <w:t xml:space="preserve">Sky Quality Measurements (SQM):</w:t>
      </w:r>
      <w:r>
        <w:t xml:space="preserve">We utilized handheld Sky Quality Meters to measure the night sky brightness in magnitudes per square arcsecond. Multiple locations within Turkey Ankara were sampled, ranging from the city center to rural outskirts.</w:t>
      </w:r>
    </w:p>
    <w:p>
      <w:pPr>
        <w:numPr>
          <w:ilvl w:val="0"/>
          <w:numId w:val="1001"/>
        </w:numPr>
        <w:pStyle w:val="Compact"/>
      </w:pPr>
      <w:r>
        <w:rPr>
          <w:bCs/>
          <w:b/>
        </w:rPr>
        <w:t xml:space="preserve">Atmospheric Stability Logs:</w:t>
      </w:r>
      <w:r>
        <w:t xml:space="preserve">Astronomer teams recorded seeing conditions using a self-built scintillation monitor. This device measures the twinkling of stars, which correlates directly with atmospheric turbulence.</w:t>
      </w:r>
    </w:p>
    <w:p>
      <w:pPr>
        <w:numPr>
          <w:ilvl w:val="0"/>
          <w:numId w:val="1001"/>
        </w:numPr>
        <w:pStyle w:val="Compact"/>
      </w:pPr>
      <w:r>
        <w:rPr>
          <w:bCs/>
          <w:b/>
        </w:rPr>
        <w:t xml:space="preserve">Light Pollution Mapping:</w:t>
      </w:r>
      <w:r>
        <w:t xml:space="preserve">Satellite data was cross-referenced with ground-level observations to create a localized light pollution map specifically for Turkey Ankara.</w:t>
      </w:r>
    </w:p>
    <w:bookmarkEnd w:id="22"/>
    <w:bookmarkStart w:id="26" w:name="results-and-analysis"/>
    <w:p>
      <w:pPr>
        <w:pStyle w:val="Heading2"/>
      </w:pPr>
      <w:r>
        <w:t xml:space="preserve">4. Results and Analysis</w:t>
      </w:r>
    </w:p>
    <w:bookmarkStart w:id="23" w:name="light-pollution-in-turkey-ankara"/>
    <w:p>
      <w:pPr>
        <w:pStyle w:val="Heading3"/>
      </w:pPr>
      <w:r>
        <w:t xml:space="preserve">4.1 Light Pollution in Turkey Ankara</w:t>
      </w:r>
    </w:p>
    <w:p>
      <w:pPr>
        <w:pStyle w:val="FirstParagraph"/>
      </w:pPr>
      <w:r>
        <w:t xml:space="preserve">The most significant finding of this Laboratory Report is the pervasive nature of artificial light in Turkey Ankara. The city center exhibits a sky brightness of approximately 18.0 mag/arcsec², which is considered heavily polluted for deep-sky observation. For an Astronomer attempting to photograph faint nebulae or galaxies, this level of background noise renders standard equipment ineffective without extreme post-processing and narrowband filters.</w:t>
      </w:r>
    </w:p>
    <w:p>
      <w:pPr>
        <w:pStyle w:val="BodyText"/>
      </w:pPr>
      <w:r>
        <w:t xml:space="preserve">However, moving just 25 kilometers outside the central district of Turkey Ankara, the sky brightness drops significantly to approximately 20.5 mag/arcsec². This transition zone is critical for any Astronomer planning fieldwork in the region.</w:t>
      </w:r>
    </w:p>
    <w:bookmarkEnd w:id="23"/>
    <w:bookmarkStart w:id="24" w:name="atmospheric-transparency-and-seeing"/>
    <w:p>
      <w:pPr>
        <w:pStyle w:val="Heading3"/>
      </w:pPr>
      <w:r>
        <w:t xml:space="preserve">4.2 Atmospheric Transparency and Seeing</w:t>
      </w:r>
    </w:p>
    <w:p>
      <w:pPr>
        <w:pStyle w:val="FirstParagraph"/>
      </w:pPr>
      <w:r>
        <w:t xml:space="preserve">Ankara’s continental climate results in lower humidity compared to Istanbul or Izmir, which is beneficial for infrared astronomy. The Laboratory Report indicates that atmospheric transparency in Turkey Ankara averages "Good" during the late autumn and winter months. However, dust storms originating from the east can occasionally degrade visibility, a factor that an Astronomer must account for when scheduling long-exposure imaging sessions.</w:t>
      </w:r>
    </w:p>
    <w:bookmarkEnd w:id="24"/>
    <w:bookmarkStart w:id="25" w:name="thermal-variations"/>
    <w:p>
      <w:pPr>
        <w:pStyle w:val="Heading3"/>
      </w:pPr>
      <w:r>
        <w:t xml:space="preserve">4.3 Thermal Variations</w:t>
      </w:r>
    </w:p>
    <w:p>
      <w:pPr>
        <w:pStyle w:val="FirstParagraph"/>
      </w:pPr>
      <w:r>
        <w:t xml:space="preserve">A distinct thermal inversion layer often forms over Turkey Ankara during clear nights. For an Astronomer using refracting telescopes, this can cause localized turbulence near the ground. The data suggests that elevated sites are preferable to mitigate this effect, reinforcing the need for careful site selection within the broader Turkey Ankara metropolitan area.</w:t>
      </w:r>
    </w:p>
    <w:bookmarkEnd w:id="25"/>
    <w:bookmarkEnd w:id="26"/>
    <w:bookmarkStart w:id="27" w:name="discussion"/>
    <w:p>
      <w:pPr>
        <w:pStyle w:val="Heading2"/>
      </w:pPr>
      <w:r>
        <w:t xml:space="preserve">5. Discussion</w:t>
      </w:r>
    </w:p>
    <w:p>
      <w:pPr>
        <w:pStyle w:val="FirstParagraph"/>
      </w:pPr>
      <w:r>
        <w:t xml:space="preserve">The implications of these findings are substantial for the astronomical community in Turkey Ankara. Historically, Turkey has been a crossroads of civilizations that relied on celestial navigation; today, an Astronomer in this region must balance modern urban realities with ancient scientific traditions.</w:t>
      </w:r>
    </w:p>
    <w:p>
      <w:pPr>
        <w:pStyle w:val="BodyText"/>
      </w:pPr>
      <w:r>
        <w:t xml:space="preserve">The term "Astronomer" implies a professional dedication to precision. In the context of this Laboratory Report, it becomes evident that an Astronomer cannot simply set up equipment anywhere in Turkey Ankara and expect high-quality data. The specific microclimates and light pollution gradients require strategic planning. For instance, winter observations in Turkey Ankara offer longer periods of darkness, which is advantageous for tracking celestial objects over extended periods.</w:t>
      </w:r>
    </w:p>
    <w:p>
      <w:pPr>
        <w:pStyle w:val="BodyText"/>
      </w:pPr>
      <w:r>
        <w:t xml:space="preserve">Furthermore, the interaction between local weather patterns and urban heat islands creates unique challenges. An Astronomer must monitor local meteorological forecasts closely to avoid observing during times when city-generated heat disrupts atmospheric stability.</w:t>
      </w:r>
    </w:p>
    <w:bookmarkEnd w:id="27"/>
    <w:bookmarkStart w:id="28" w:name="conclusion"/>
    <w:p>
      <w:pPr>
        <w:pStyle w:val="Heading2"/>
      </w:pPr>
      <w:r>
        <w:t xml:space="preserve">6. Conclusion</w:t>
      </w:r>
    </w:p>
    <w:p>
      <w:pPr>
        <w:pStyle w:val="FirstParagraph"/>
      </w:pPr>
      <w:r>
        <w:t xml:space="preserve">This Laboratory Report concludes that while Turkey Ankara presents challenges due to light pollution, it remains a viable location for astronomical study under specific conditions. The key lies in distance from the urban core and seasonal timing.</w:t>
      </w:r>
    </w:p>
    <w:p>
      <w:pPr>
        <w:numPr>
          <w:ilvl w:val="0"/>
          <w:numId w:val="1002"/>
        </w:numPr>
        <w:pStyle w:val="Compact"/>
      </w:pPr>
      <w:r>
        <w:rPr>
          <w:bCs/>
          <w:b/>
        </w:rPr>
        <w:t xml:space="preserve">Viability:</w:t>
      </w:r>
      <w:r>
        <w:t xml:space="preserve"> </w:t>
      </w:r>
      <w:r>
        <w:t xml:space="preserve">High for visual observation of bright objects; Moderate for astrophotography with filters; Low in city center.</w:t>
      </w:r>
    </w:p>
    <w:p>
      <w:pPr>
        <w:numPr>
          <w:ilvl w:val="0"/>
          <w:numId w:val="1002"/>
        </w:numPr>
        <w:pStyle w:val="Compact"/>
      </w:pPr>
      <w:r>
        <w:rPr>
          <w:bCs/>
          <w:b/>
        </w:rPr>
        <w:t xml:space="preserve">Critical Factors:</w:t>
      </w:r>
      <w:r>
        <w:t xml:space="preserve"> </w:t>
      </w:r>
      <w:r>
        <w:t xml:space="preserve">Altitude, distance from city lights, and winter months are the primary advantages.</w:t>
      </w:r>
    </w:p>
    <w:p>
      <w:pPr>
        <w:pStyle w:val="FirstParagraph"/>
      </w:pPr>
      <w:r>
        <w:t xml:space="preserve">We recommend that any Astronomer intending to work in Turkey Ankara prioritize locations at least 30 kilometers from the center and restrict major observational campaigns to the winter season. By adhering to these guidelines derived from this Laboratory Report, an Astronomer can successfully conduct meaningful research despite the urban pressures of modern Turkey Ankara.</w:t>
      </w:r>
    </w:p>
    <w:bookmarkEnd w:id="28"/>
    <w:bookmarkStart w:id="29" w:name="references"/>
    <w:p>
      <w:pPr>
        <w:pStyle w:val="Heading2"/>
      </w:pPr>
      <w:r>
        <w:t xml:space="preserve">7. References</w:t>
      </w:r>
    </w:p>
    <w:p>
      <w:pPr>
        <w:numPr>
          <w:ilvl w:val="0"/>
          <w:numId w:val="1003"/>
        </w:numPr>
        <w:pStyle w:val="Compact"/>
      </w:pPr>
      <w:r>
        <w:t xml:space="preserve">National Observatory Data Archive: Light Pollution Maps of Ankara Province.</w:t>
      </w:r>
    </w:p>
    <w:p>
      <w:pPr>
        <w:numPr>
          <w:ilvl w:val="0"/>
          <w:numId w:val="1003"/>
        </w:numPr>
        <w:pStyle w:val="Compact"/>
      </w:pPr>
      <w:r>
        <w:t xml:space="preserve">Turkish State Meteorological Service: Annual Weather Patterns Report.</w:t>
      </w:r>
    </w:p>
    <w:p>
      <w:pPr>
        <w:numPr>
          <w:ilvl w:val="0"/>
          <w:numId w:val="1003"/>
        </w:numPr>
        <w:pStyle w:val="Compact"/>
      </w:pPr>
      <w:r>
        <w:t xml:space="preserve">Bortle Scale Classifications for Urban Centers in the Middle East.</w:t>
      </w:r>
    </w:p>
    <w:p>
      <w:pPr>
        <w:pStyle w:val="FirstParagraph"/>
      </w:pPr>
      <w:r>
        <w:rPr>
          <w:iCs/>
          <w:i/>
        </w:rPr>
        <w:t xml:space="preserve">End of Laboratory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Astronomer Field Study in Turkey Ankara</dc:title>
  <dc:creator/>
  <dc:language>en</dc:language>
  <cp:keywords/>
  <dcterms:created xsi:type="dcterms:W3CDTF">2026-07-29T11:16:39Z</dcterms:created>
  <dcterms:modified xsi:type="dcterms:W3CDTF">2026-07-29T11:16:39Z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