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Uzbekistan</w:t>
      </w:r>
      <w:r>
        <w:t xml:space="preserve"> </w:t>
      </w:r>
      <w:r>
        <w:t xml:space="preserve">Tashkent</w:t>
      </w:r>
    </w:p>
    <w:bookmarkStart w:id="34" w:name="X322a43141c7f02321eff5d0c26e3fb83f7ca265"/>
    <w:p>
      <w:pPr>
        <w:pStyle w:val="Heading1"/>
      </w:pPr>
      <w:r>
        <w:t xml:space="preserve">Laboratory Report on Astronomical Research Methodologies</w:t>
      </w:r>
    </w:p>
    <w:p>
      <w:pPr>
        <w:pStyle w:val="FirstParagraph"/>
      </w:pPr>
      <w:r>
        <w:t xml:space="preserve">Case Study Context: Uzbekistan Tashkent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Date</w:t>
            </w:r>
          </w:p>
        </w:tc>
        <w:tc>
          <w:tcPr/>
          <w:p>
            <w:pPr>
              <w:pStyle w:val="Compact"/>
            </w:pPr>
          </w:p>
        </w:tc>
      </w:tr>
      <w:tr>
        <w:tc>
          <w:tcPr/>
          <w:p>
            <w:pPr>
              <w:pStyle w:val="Compact"/>
              <w:jc w:val="left"/>
            </w:pPr>
            <w:r>
              <w:t xml:space="preserve">Title of Experiment/Report</w:t>
            </w:r>
          </w:p>
        </w:tc>
        <w:tc>
          <w:tcPr/>
          <w:p>
            <w:pPr>
              <w:pStyle w:val="Compact"/>
              <w:jc w:val="left"/>
            </w:pPr>
            <w:r>
              <w:rPr>
                <w:bCs/>
                <w:b/>
              </w:rPr>
              <w:t xml:space="preserve">The Role and Methodology of the Modern Astronomer in Uzbekistan Tashkent</w:t>
            </w:r>
          </w:p>
        </w:tc>
      </w:tr>
      <w:tr>
        <w:tc>
          <w:tcPr/>
          <w:p>
            <w:pPr>
              <w:pStyle w:val="Compact"/>
              <w:jc w:val="left"/>
            </w:pPr>
            <w:r>
              <w:t xml:space="preserve">Investigator</w:t>
            </w:r>
          </w:p>
        </w:tc>
        <w:tc>
          <w:tcPr/>
          <w:p>
            <w:pPr>
              <w:pStyle w:val="Compact"/>
              <w:jc w:val="left"/>
            </w:pPr>
            <w:r>
              <w:rPr>
                <w:iCs/>
                <w:i/>
              </w:rPr>
              <w:t xml:space="preserve">[Name Redacted], Senior Astronomer, Tashkent Observatory Division</w:t>
            </w:r>
          </w:p>
        </w:tc>
      </w:tr>
      <w:tr>
        <w:tc>
          <w:tcPr/>
          <w:p>
            <w:pPr>
              <w:pStyle w:val="Compact"/>
              <w:jc w:val="left"/>
            </w:pPr>
            <w:r>
              <w:t xml:space="preserve">Institution</w:t>
            </w:r>
          </w:p>
        </w:tc>
        <w:tc>
          <w:tcPr/>
          <w:p>
            <w:pPr>
              <w:pStyle w:val="Compact"/>
              <w:jc w:val="left"/>
            </w:pPr>
            <w:r>
              <w:t xml:space="preserve">Astrophysics Institute of the Academy of Sciences, Uzbekistan Tashkent</w:t>
            </w:r>
          </w:p>
        </w:tc>
      </w:tr>
    </w:tbl>
    <w:p>
      <w:pPr>
        <w:pStyle w:val="BodyText"/>
      </w:pPr>
      <w:r>
        <w:rPr>
          <w:bCs/>
          <w:b/>
        </w:rPr>
        <w:t xml:space="preserve">Purpose:</w:t>
      </w:r>
    </w:p>
    <w:p>
      <w:pPr>
        <w:pStyle w:val="BodyText"/>
      </w:pPr>
      <w:r>
        <w:t xml:space="preserve">The purpose of this document is to analyze the operational framework, historical significance, and contemporary challenges faced by an astronomer conducting research in Uzbekistan Tashkent. This report details how local atmospheric conditions influence observational data and how the unique geographical position of Uzbekistan Tashkent offers distinct advantages for astronomical inquiries.</w:t>
      </w:r>
    </w:p>
    <w:bookmarkStart w:id="20" w:name="introduction"/>
    <w:p>
      <w:pPr>
        <w:pStyle w:val="Heading2"/>
      </w:pPr>
      <w:r>
        <w:t xml:space="preserve">1.0 Introduction</w:t>
      </w:r>
    </w:p>
    <w:p>
      <w:pPr>
        <w:pStyle w:val="FirstParagraph"/>
      </w:pPr>
      <w:r>
        <w:t xml:space="preserve">The field of astronomy has evolved significantly from naked-eye observations to complex spectroscopic analysis. However, the core responsibility remains with the professional who interprets these signals: the astronomer. In Central Asia, a rapidly developing scientific hub, Uzbekistan Tashkent stands out as a critical location for such research. The city’s historical legacy as a center of learning, dating back to Ulugh Beg in the 15th century, provides a profound backdrop for modern scientific endeavors.</w:t>
      </w:r>
    </w:p>
    <w:p>
      <w:pPr>
        <w:pStyle w:val="BodyText"/>
      </w:pPr>
      <w:r>
        <w:t xml:space="preserve">This laboratory report aims to dissect the daily operations and specific requirements of an astronomer stationed in Uzbekistan Tashkent. By examining the environmental factors—such as light pollution levels, atmospheric transparency, and seasonal weather patterns—we can determine how these elements impact data accuracy. Furthermore, this report explores the collaboration between local institutions in Uzbekistan Tashkent and international partners to advance our understanding of celestial mechanics.</w:t>
      </w:r>
    </w:p>
    <w:bookmarkEnd w:id="20"/>
    <w:bookmarkStart w:id="24" w:name="methodology-the-astronomers-workflow"/>
    <w:p>
      <w:pPr>
        <w:pStyle w:val="Heading2"/>
      </w:pPr>
      <w:r>
        <w:t xml:space="preserve">2.0 Methodology: The Astronomer’s Workflow</w:t>
      </w:r>
    </w:p>
    <w:p>
      <w:pPr>
        <w:pStyle w:val="FirstParagraph"/>
      </w:pPr>
      <w:r>
        <w:t xml:space="preserve">The workflow of an astronomer involves rigorous preparation, data acquisition, and post-processing analysis. In the context of Uzbekistan Tashkent, these steps are adapted to local constraints and opportunities.</w:t>
      </w:r>
    </w:p>
    <w:bookmarkStart w:id="21" w:name="site-selection-and-preparation"/>
    <w:p>
      <w:pPr>
        <w:pStyle w:val="Heading3"/>
      </w:pPr>
      <w:r>
        <w:t xml:space="preserve">2.1 Site Selection and Preparation</w:t>
      </w:r>
    </w:p>
    <w:p>
      <w:pPr>
        <w:pStyle w:val="FirstParagraph"/>
      </w:pPr>
      <w:r>
        <w:t xml:space="preserve">A primary task for any astronomer is selecting a suitable site for observation. While urban centers present challenges due to light pollution, the outskirts of Uzbekistan Tashkent offer varying degrees of darkness. The astronomer must conduct preliminary surveys to identify locations with minimal artificial interference. In Uzbekistan Tashkent, specific high-altitude areas surrounding the city provide clearer views of the night sky compared to lower-elevation regions.</w:t>
      </w:r>
    </w:p>
    <w:bookmarkEnd w:id="21"/>
    <w:bookmarkStart w:id="22" w:name="instrument-calibration"/>
    <w:p>
      <w:pPr>
        <w:pStyle w:val="Heading3"/>
      </w:pPr>
      <w:r>
        <w:t xml:space="preserve">2.2 Instrument Calibration</w:t>
      </w:r>
    </w:p>
    <w:p>
      <w:pPr>
        <w:pStyle w:val="FirstParagraph"/>
      </w:pPr>
      <w:r>
        <w:t xml:space="preserve">Precision is paramount in astronomical research. Before any data collection begins, the astronomer must calibrate telescopes and sensors. This process involves correcting for optical aberrations and ensuring that detectors are sensitive to specific wavelengths of light (visible, infrared, or ultraviolet). For an astronomer working in Uzbekistan Tashkent, calibration must account for local temperature fluctuations. The continental climate of Uzbekistan Tashkent can cause significant thermal expansion and contraction in telescope mirrors if not properly managed.</w:t>
      </w:r>
    </w:p>
    <w:bookmarkEnd w:id="22"/>
    <w:bookmarkStart w:id="23" w:name="data-acquisition"/>
    <w:p>
      <w:pPr>
        <w:pStyle w:val="Heading3"/>
      </w:pPr>
      <w:r>
        <w:t xml:space="preserve">2.3 Data Acquisition</w:t>
      </w:r>
    </w:p>
    <w:p>
      <w:pPr>
        <w:pStyle w:val="FirstParagraph"/>
      </w:pPr>
      <w:r>
        <w:t xml:space="preserve">The actual observation phase requires patience and endurance. An astronomer typically operates during night hours to avoid solar interference. In Uzbekistan Tashkent, the clarity of the sky is often superior during late spring and early autumn when atmospheric turbulence is minimized. The data collected includes images, spectra, and positional measurements of stars, galaxies, and nebulae.</w:t>
      </w:r>
    </w:p>
    <w:bookmarkEnd w:id="23"/>
    <w:bookmarkEnd w:id="24"/>
    <w:bookmarkStart w:id="27" w:name="X37a1d5a29c9e7d50668ca2cfa77f36c1dc8d0de"/>
    <w:p>
      <w:pPr>
        <w:pStyle w:val="Heading2"/>
      </w:pPr>
      <w:r>
        <w:t xml:space="preserve">3.0 Environmental Analysis: Uzbekistan Tashkent Context</w:t>
      </w:r>
    </w:p>
    <w:p>
      <w:pPr>
        <w:pStyle w:val="FirstParagraph"/>
      </w:pPr>
      <w:r>
        <w:t xml:space="preserve">The geographical location of Uzbekistan Tashkent plays a crucial role in the quality of astronomical data. The region’s dry climate is particularly beneficial for infrared astronomy, as water vapor in the atmosphere can absorb infrared radiation, obscuring celestial details.</w:t>
      </w:r>
    </w:p>
    <w:bookmarkStart w:id="25" w:name="atmospheric-transparency"/>
    <w:p>
      <w:pPr>
        <w:pStyle w:val="Heading3"/>
      </w:pPr>
      <w:r>
        <w:t xml:space="preserve">3.1 Atmospheric Transparency</w:t>
      </w:r>
    </w:p>
    <w:p>
      <w:pPr>
        <w:pStyle w:val="FirstParagraph"/>
      </w:pPr>
      <w:r>
        <w:t xml:space="preserve">Astronomers monitor atmospheric transparency continuously. In Uzbekistan Tashkent, dust storms from neighboring deserts can occasionally degrade visibility. Therefore, an astronomer must have protocols in place to pause observations during such events and resume only when the air has cleared. Understanding these micro-climate variations is essential for maintaining the integrity of long-term data sets.</w:t>
      </w:r>
    </w:p>
    <w:bookmarkEnd w:id="25"/>
    <w:bookmarkStart w:id="26" w:name="light-pollution-management"/>
    <w:p>
      <w:pPr>
        <w:pStyle w:val="Heading3"/>
      </w:pPr>
      <w:r>
        <w:t xml:space="preserve">3.2 Light Pollution Management</w:t>
      </w:r>
    </w:p>
    <w:p>
      <w:pPr>
        <w:pStyle w:val="FirstParagraph"/>
      </w:pPr>
      <w:r>
        <w:t xml:space="preserve">As urbanization expands in Uzbekistan Tashkent, managing light pollution becomes increasingly difficult. The astronomer must advocate for darker skies by working with city planners to implement shielded lighting systems that direct light downward rather than outward into the sky. This proactive approach ensures that future generations of astronomers will continue to have access to high-quality observing conditions.</w:t>
      </w:r>
    </w:p>
    <w:bookmarkEnd w:id="26"/>
    <w:bookmarkEnd w:id="27"/>
    <w:bookmarkStart w:id="28" w:name="data-analysis-and-interpretation"/>
    <w:p>
      <w:pPr>
        <w:pStyle w:val="Heading2"/>
      </w:pPr>
      <w:r>
        <w:t xml:space="preserve">4.0 Data Analysis and Interpretation</w:t>
      </w:r>
    </w:p>
    <w:p>
      <w:pPr>
        <w:pStyle w:val="FirstParagraph"/>
      </w:pPr>
      <w:r>
        <w:t xml:space="preserve">Once data is collected, the astronomer’s role shifts from observer to analyst. This involves reducing noise, correcting for atmospheric distortion, and extracting meaningful scientific information. Advanced software tools are employed to process images taken by telescopes in Uzbekistan Tashkent.</w:t>
      </w:r>
    </w:p>
    <w:p>
      <w:pPr>
        <w:pStyle w:val="BodyText"/>
      </w:pPr>
      <w:r>
        <w:rPr>
          <w:bCs/>
          <w:b/>
        </w:rPr>
        <w:t xml:space="preserve">Example Scenario:</w:t>
      </w:r>
    </w:p>
    <w:p>
      <w:pPr>
        <w:pStyle w:val="BlockText"/>
      </w:pPr>
      <w:r>
        <w:t xml:space="preserve">An astronomer observes a variable star in the Orion constellation using equipment based near Uzbekistan Tashkent. The raw data shows fluctuations in brightness. After applying calibration corrections specific to the local atmospheric conditions, the astronomer determines that these fluctuations are due to intrinsic stellar variability rather than atmospheric turbulence. This finding contributes to broader models of stellar evolution.</w:t>
      </w:r>
    </w:p>
    <w:bookmarkEnd w:id="28"/>
    <w:bookmarkStart w:id="31" w:name="X20f6e7e5caa024b9f08da296ad09d084b2fb485"/>
    <w:p>
      <w:pPr>
        <w:pStyle w:val="Heading2"/>
      </w:pPr>
      <w:r>
        <w:t xml:space="preserve">5.0 Discussion: Challenges and Future Directions</w:t>
      </w:r>
    </w:p>
    <w:p>
      <w:pPr>
        <w:pStyle w:val="FirstParagraph"/>
      </w:pPr>
      <w:r>
        <w:t xml:space="preserve">The career of an astronomer in Uzbekistan Tashkent is not without challenges. Funding constraints, equipment maintenance, and the need for continuous education are constant concerns. However, the growing interest in space science across Central Asia offers new opportunities.</w:t>
      </w:r>
    </w:p>
    <w:bookmarkStart w:id="29" w:name="international-collaboration"/>
    <w:p>
      <w:pPr>
        <w:pStyle w:val="Heading3"/>
      </w:pPr>
      <w:r>
        <w:t xml:space="preserve">5.1 International Collaboration</w:t>
      </w:r>
    </w:p>
    <w:p>
      <w:pPr>
        <w:pStyle w:val="FirstParagraph"/>
      </w:pPr>
      <w:r>
        <w:t xml:space="preserve">Astronomy is inherently global. Astronomers in Uzbekistan Tashkent frequently collaborate with partners in Europe, Asia, and the Americas to share data and resources. These collaborations allow for more comprehensive studies that require simultaneous observations from different longitudes.</w:t>
      </w:r>
    </w:p>
    <w:bookmarkEnd w:id="29"/>
    <w:bookmarkStart w:id="30" w:name="educational-outreach"/>
    <w:p>
      <w:pPr>
        <w:pStyle w:val="Heading3"/>
      </w:pPr>
      <w:r>
        <w:t xml:space="preserve">5.2 Educational Outreach</w:t>
      </w:r>
    </w:p>
    <w:p>
      <w:pPr>
        <w:pStyle w:val="FirstParagraph"/>
      </w:pPr>
      <w:r>
        <w:t xml:space="preserve">A significant part of an astronomer’s duty is public outreach. In Uzbekistan Tashkent, educators and astronomers work together to inspire the next generation of scientists through planetarium shows, school visits, and public observation nights. This engagement ensures that the cultural appreciation for science continues to grow.</w:t>
      </w:r>
    </w:p>
    <w:bookmarkEnd w:id="30"/>
    <w:bookmarkEnd w:id="31"/>
    <w:bookmarkStart w:id="32" w:name="conclusion"/>
    <w:p>
      <w:pPr>
        <w:pStyle w:val="Heading2"/>
      </w:pPr>
      <w:r>
        <w:t xml:space="preserve">6.0 Conclusion</w:t>
      </w:r>
    </w:p>
    <w:p>
      <w:pPr>
        <w:pStyle w:val="FirstParagraph"/>
      </w:pPr>
      <w:r>
        <w:t xml:space="preserve">In summary, this laboratory report highlights the multifaceted role of an astronomer in Uzbekistan Tashkent. From meticulous calibration of instruments to complex data analysis, the astronomer serves as a bridge between Earth and the cosmos. The unique environmental characteristics of Uzbekistan Tashkent provide both opportunities and challenges that shape research outcomes.</w:t>
      </w:r>
    </w:p>
    <w:p>
      <w:pPr>
        <w:pStyle w:val="BodyText"/>
      </w:pPr>
      <w:r>
        <w:t xml:space="preserve">The continued development of astronomical infrastructure in Uzbekistan Tashkent promises to enhance our collective understanding of the universe. As technology advances, so too will the capabilities of the astronomer to explore distant galaxies, exoplanets, and cosmic phenomena. It is imperative that support for such scientific endeavors remains strong to ensure that Uzbekistan Tashkent continues its legacy as a beacon of astronomical discovery in Central Asia.</w:t>
      </w:r>
    </w:p>
    <w:bookmarkEnd w:id="32"/>
    <w:bookmarkStart w:id="33" w:name="references"/>
    <w:p>
      <w:pPr>
        <w:pStyle w:val="Heading2"/>
      </w:pPr>
      <w:r>
        <w:t xml:space="preserve">7.0 References</w:t>
      </w:r>
    </w:p>
    <w:p>
      <w:pPr>
        <w:numPr>
          <w:ilvl w:val="0"/>
          <w:numId w:val="1001"/>
        </w:numPr>
        <w:pStyle w:val="Compact"/>
      </w:pPr>
      <w:r>
        <w:t xml:space="preserve">Institute of Astrophysics, Academy of Sciences of Uzbekistan. (2023). *Annual Report on Observational Activities in Tashkent*.</w:t>
      </w:r>
    </w:p>
    <w:p>
      <w:pPr>
        <w:numPr>
          <w:ilvl w:val="0"/>
          <w:numId w:val="1001"/>
        </w:numPr>
        <w:pStyle w:val="Compact"/>
      </w:pPr>
      <w:r>
        <w:t xml:space="preserve">Tashkent State University, Department of Physics. (2022). *Atmospheric Conditions and Astronomical Visibility in Central Asia*.</w:t>
      </w:r>
    </w:p>
    <w:p>
      <w:pPr>
        <w:numPr>
          <w:ilvl w:val="0"/>
          <w:numId w:val="1001"/>
        </w:numPr>
        <w:pStyle w:val="Compact"/>
      </w:pPr>
      <w:r>
        <w:t xml:space="preserve">Ulugh Beg Observatory History Archives. (1998). *Legacy of Stellar Charts: From Samarkand to Tashkent*.</w:t>
      </w:r>
    </w:p>
    <w:p>
      <w:pPr>
        <w:pStyle w:val="FirstParagraph"/>
      </w:pPr>
      <w:r>
        <w:t xml:space="preserve">End of Laboratory Report Document.</w:t>
      </w:r>
      <w:r>
        <w:br/>
      </w:r>
      <w:r>
        <w:t xml:space="preserve">Prepared for Official Review in Uzbekistan Tashkent.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Astronomer in Uzbekistan Tashkent</dc:title>
  <dc:creator/>
  <dc:language>en</dc:language>
  <cp:keywords/>
  <dcterms:created xsi:type="dcterms:W3CDTF">2026-07-30T06:16:55Z</dcterms:created>
  <dcterms:modified xsi:type="dcterms:W3CDTF">2026-07-30T06:16:55Z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