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1" w:name="X29ba46831e5f67a0237dc27a2996517f5dbf684"/>
    <w:p>
      <w:pPr>
        <w:pStyle w:val="Heading1"/>
      </w:pPr>
      <w:r>
        <w:t xml:space="preserve">Lab Report Document: Auditor Role in Australia Melbourne</w:t>
      </w:r>
    </w:p>
    <w:bookmarkStart w:id="21" w:name="date"/>
    <w:p>
      <w:pPr>
        <w:pStyle w:val="Heading2"/>
      </w:pPr>
      <w:r>
        <w:rPr>
          <w:bCs/>
          <w:b/>
        </w:rPr>
        <w:t xml:space="preserve">Date:</w:t>
      </w:r>
    </w:p>
    <w:p>
      <w:pPr>
        <w:pStyle w:val="FirstParagraph"/>
      </w:pPr>
      <w:r>
        <w:t xml:space="preserve">October 26, 2023</w:t>
      </w:r>
      <w:r>
        <w:br/>
      </w:r>
    </w:p>
    <w:bookmarkStart w:id="20" w:name="to"/>
    <w:p>
      <w:pPr>
        <w:pStyle w:val="Heading3"/>
      </w:pPr>
      <w:r>
        <w:rPr>
          <w:bCs/>
          <w:b/>
        </w:rPr>
        <w:t xml:space="preserve">To:</w:t>
      </w:r>
    </w:p>
    <w:p>
      <w:pPr>
        <w:pStyle w:val="FirstParagraph"/>
      </w:pPr>
      <w:r>
        <w:t xml:space="preserve">Stakeholders and Compliance Officers</w:t>
      </w:r>
      <w:r>
        <w:br/>
      </w:r>
    </w:p>
    <w:p>
      <w:pPr>
        <w:pStyle w:val="BodyText"/>
      </w:pPr>
      <w:r>
        <w:br/>
      </w:r>
      <w:r>
        <w:rPr>
          <w:iCs/>
          <w:i/>
        </w:rPr>
        <w:t xml:space="preserve">This Lab Report explores the role and responsibilities of an Auditor within the specific regulatory and operational context of Australia Melbourne.</w:t>
      </w:r>
      <w:r>
        <w:br/>
      </w:r>
      <w:r>
        <w:br/>
      </w:r>
    </w:p>
    <w:bookmarkEnd w:id="20"/>
    <w:bookmarkEnd w:id="21"/>
    <w:bookmarkStart w:id="25" w:name="executive-summary"/>
    <w:p>
      <w:pPr>
        <w:pStyle w:val="Heading2"/>
      </w:pPr>
      <w:r>
        <w:rPr>
          <w:bCs/>
          <w:b/>
        </w:rPr>
        <w:t xml:space="preserve">1. Executive Summary</w:t>
      </w:r>
    </w:p>
    <w:p>
      <w:pPr>
        <w:pStyle w:val="FirstParagraph"/>
      </w:pPr>
      <w:r>
        <w:br/>
      </w:r>
      <w:r>
        <w:t xml:space="preserve">This Lab Report provides a comprehensive analysis of the auditing profession as it applies specifically to the region of Australia Melbourne. The primary objective is to define how an Auditor operates within this unique jurisdiction, considering local laws, accounting standards, and market expectations.</w:t>
      </w:r>
      <w:r>
        <w:br/>
      </w:r>
      <w:r>
        <w:br/>
      </w:r>
      <w:r>
        <w:t xml:space="preserve">Key findings from our research indicate that auditors in Australia Melbourne must adhere strictly to both national legislation (such as the Corporations Act 2001) and international best practices. This document details the necessary qualifications required for an individual wishing to act as an Auditor, outlining steps needed by aspiring professionals seeking recognition within this competitive landscape.</w:t>
      </w:r>
      <w:r>
        <w:br/>
      </w:r>
      <w:r>
        <w:br/>
      </w:r>
      <w:r>
        <w:t xml:space="preserve">Furthermore, we examine ethical considerations which are critical when maintaining public trust—a cornerstone of effective financial reporting systems across all major cities including Melbourne.</w:t>
      </w:r>
      <w:r>
        <w:br/>
      </w:r>
      <w:r>
        <w:br/>
      </w:r>
    </w:p>
    <w:bookmarkStart w:id="22" w:name="purpose"/>
    <w:p>
      <w:pPr>
        <w:pStyle w:val="Heading3"/>
      </w:pPr>
      <w:r>
        <w:rPr>
          <w:bCs/>
          <w:b/>
        </w:rPr>
        <w:t xml:space="preserve">1.1 Purpose:</w:t>
      </w:r>
    </w:p>
    <w:p>
      <w:pPr>
        <w:numPr>
          <w:ilvl w:val="0"/>
          <w:numId w:val="1001"/>
        </w:numPr>
        <w:pStyle w:val="Compact"/>
      </w:pPr>
      <w:r>
        <w:t xml:space="preserve">To outline the core duties of an Auditor operating in Australia Melbourne.</w:t>
      </w:r>
    </w:p>
    <w:p>
      <w:pPr>
        <w:numPr>
          <w:ilvl w:val="0"/>
          <w:numId w:val="1001"/>
        </w:numPr>
        <w:pStyle w:val="Compact"/>
      </w:pPr>
      <w:r>
        <w:t xml:space="preserve">To highlight legal frameworks governing audit activities within this geographic area.</w:t>
      </w:r>
    </w:p>
    <w:p>
      <w:pPr>
        <w:pStyle w:val="FirstParagraph"/>
      </w:pPr>
      <w:r>
        <w:br/>
      </w:r>
    </w:p>
    <w:bookmarkEnd w:id="22"/>
    <w:bookmarkStart w:id="23" w:name="scope"/>
    <w:p>
      <w:pPr>
        <w:pStyle w:val="Heading3"/>
      </w:pPr>
      <w:r>
        <w:rPr>
          <w:bCs/>
          <w:b/>
        </w:rPr>
        <w:t xml:space="preserve">1.2 Scope:</w:t>
      </w:r>
    </w:p>
    <w:p>
      <w:pPr>
        <w:numPr>
          <w:ilvl w:val="0"/>
          <w:numId w:val="1002"/>
        </w:numPr>
        <w:pStyle w:val="Compact"/>
      </w:pPr>
      <w:r>
        <w:t xml:space="preserve">Focuses exclusively on private sector entities based in Australia Melbourne.</w:t>
      </w:r>
    </w:p>
    <w:p>
      <w:pPr>
        <w:numPr>
          <w:ilvl w:val="0"/>
          <w:numId w:val="1002"/>
        </w:numPr>
        <w:pStyle w:val="Compact"/>
      </w:pPr>
      <w:r>
        <w:t xml:space="preserve">Does not cover government audits performed by the Australian National Audit Office (ANAO).</w:t>
      </w:r>
    </w:p>
    <w:p>
      <w:pPr>
        <w:pStyle w:val="FirstParagraph"/>
      </w:pPr>
      <w:r>
        <w:br/>
      </w:r>
    </w:p>
    <w:bookmarkEnd w:id="23"/>
    <w:bookmarkStart w:id="24" w:name="methodology"/>
    <w:p>
      <w:pPr>
        <w:pStyle w:val="Heading3"/>
      </w:pPr>
      <w:r>
        <w:rPr>
          <w:bCs/>
          <w:b/>
        </w:rPr>
        <w:t xml:space="preserve">1.3 Methodology:</w:t>
      </w:r>
    </w:p>
    <w:p>
      <w:pPr>
        <w:numPr>
          <w:ilvl w:val="0"/>
          <w:numId w:val="1003"/>
        </w:numPr>
        <w:pStyle w:val="Compact"/>
      </w:pPr>
      <w:r>
        <w:t xml:space="preserve">Review of existing literature related to corporate governance in Australia Melbourne.</w:t>
      </w:r>
    </w:p>
    <w:p>
      <w:pPr>
        <w:numPr>
          <w:ilvl w:val="0"/>
          <w:numId w:val="1003"/>
        </w:numPr>
        <w:pStyle w:val="Compact"/>
      </w:pPr>
      <w:r>
        <w:t xml:space="preserve">Analysis of recent case studies involving audit failures or successes within local firms.</w:t>
      </w:r>
    </w:p>
    <w:p>
      <w:pPr>
        <w:pStyle w:val="FirstParagraph"/>
      </w:pPr>
      <w:r>
        <w:br/>
      </w:r>
    </w:p>
    <w:bookmarkEnd w:id="24"/>
    <w:bookmarkEnd w:id="25"/>
    <w:bookmarkStart w:id="26" w:name="introduction"/>
    <w:p>
      <w:pPr>
        <w:pStyle w:val="Heading2"/>
      </w:pPr>
      <w:r>
        <w:rPr>
          <w:bCs/>
          <w:b/>
        </w:rPr>
        <w:t xml:space="preserve">2. Introduction</w:t>
      </w:r>
    </w:p>
    <w:p>
      <w:pPr>
        <w:pStyle w:val="FirstParagraph"/>
      </w:pPr>
      <w:r>
        <w:br/>
      </w:r>
      <w:r>
        <w:t xml:space="preserve">The concept of independent verification through auditing plays a vital role in ensuring transparency and accountability across industries worldwide. In Australia Melbourne, where businesses range from small enterprises to large multinational corporations headquartered locally, the demand for skilled Auditors remains consistently high due to rigorous regulatory environments enforced by bodies like ASIC (Australian Securities &amp; Investments Commission).</w:t>
      </w:r>
      <w:r>
        <w:br/>
      </w:r>
      <w:r>
        <w:br/>
      </w:r>
      <w:r>
        <w:t xml:space="preserve">An Auditor serves several key functions: providing reasonable assurance about whether financial statements present fairly; identifying internal control weaknesses during fieldwork processes conducted onsite throughout various departments located inside Melbourne CBD areas etc., and recommending improvements aimed at enhancing operational efficiency while simultaneously safeguarding assets against fraud risks inherent within complex organizational structures found commonly among listed companies traded on ASX based here in Victoria state capital city known globally known simply called Aussie metropolis affectionately referred too often just locally colloquially termed "Melba" by residents themselves who call home town proudly every single day without fail regardless weather conditions outside their windowsills overlooking bay waters stretching endlessly towards horizon line visible clearly from elevated positions atop skyscrapers dotting skyline above bustling streets filled daily life activities typical urban setting characterized distinctly different than other Australian states territories north south east west directions extending far beyond metropolitan boundaries encompassing vast rural expanses covering millions hectares landmass spread across entire continent isolated geographically surrounded ocean waters making it unique place indeed among nations around globe today!</w:t>
      </w:r>
      <w:r>
        <w:br/>
      </w:r>
      <w:r>
        <w:br/>
      </w:r>
    </w:p>
    <w:bookmarkEnd w:id="26"/>
    <w:bookmarkStart w:id="27" w:name="X7099605db46d46fe833316d18a8df67a71e7e42"/>
    <w:p>
      <w:pPr>
        <w:pStyle w:val="Heading2"/>
      </w:pPr>
      <w:r>
        <w:rPr>
          <w:bCs/>
          <w:b/>
        </w:rPr>
        <w:t xml:space="preserve">3. Regulatory Framework in Australia Melbourne</w:t>
      </w:r>
    </w:p>
    <w:p>
      <w:pPr>
        <w:pStyle w:val="FirstParagraph"/>
      </w:pPr>
      <w:r>
        <w:br/>
      </w:r>
      <w:r>
        <w:t xml:space="preserve">Operating as an Auditor requires strict adherence to established guidelines set forth by relevant authorities. Below are some essential regulations impacting day-to-day operations:</w:t>
      </w:r>
      <w:r>
        <w:br/>
      </w:r>
      <w:r>
        <w:br/>
      </w:r>
    </w:p>
    <w:bookmarkEnd w:id="27"/>
    <w:p>
      <w:pPr>
        <w:pStyle w:val="BodyText"/>
      </w:pPr>
      <w:r>
        <w:t xml:space="preserve">Regulatory Body</w:t>
      </w:r>
    </w:p>
    <w:p>
      <w:pPr>
        <w:pStyle w:val="BodyText"/>
      </w:pPr>
      <w:r>
        <w:t xml:space="preserve">Function/Responsibility</w:t>
      </w:r>
    </w:p>
    <w:p>
      <w:pPr>
        <w:pStyle w:val="BodyText"/>
      </w:pPr>
      <w:r>
        <w:br/>
      </w:r>
    </w:p>
    <w:p>
      <w:pPr>
        <w:pStyle w:val="BodyText"/>
      </w:pPr>
      <w:r>
        <w:t xml:space="preserve">ASIC (Australian Securities &amp; Investments Commission)</w:t>
      </w:r>
    </w:p>
    <w:p>
      <w:pPr>
        <w:pStyle w:val="BodyText"/>
      </w:pPr>
      <w:r>
        <w:t xml:space="preserve">Oversees compliance with company laws, including auditing requirements under the Corporations Act 2001.</w:t>
      </w:r>
    </w:p>
    <w:p>
      <w:pPr>
        <w:pStyle w:val="BodyText"/>
      </w:pPr>
      <w:r>
        <w:br/>
      </w:r>
    </w:p>
    <w:p>
      <w:pPr>
        <w:pStyle w:val="BodyText"/>
      </w:pPr>
      <w:r>
        <w:t xml:space="preserve">CA ANZ (Chartered Accountants Australia and New Zealand)</w:t>
      </w:r>
    </w:p>
    <w:p>
      <w:pPr>
        <w:pStyle w:val="BodyText"/>
      </w:pPr>
      <w:r>
        <w:t xml:space="preserve">Sets ethical standards, technical guidance, and professional development criteria for Certified Practising Accountants including those working towards becoming Auditors.</w:t>
      </w:r>
    </w:p>
    <w:p>
      <w:pPr>
        <w:pStyle w:val="BodyText"/>
      </w:pPr>
      <w:r>
        <w:br/>
      </w:r>
    </w:p>
    <w:p>
      <w:pPr>
        <w:pStyle w:val="BodyText"/>
      </w:pPr>
      <w:r>
        <w:t xml:space="preserve">IPAA (Institute of Public Accountants)</w:t>
      </w:r>
    </w:p>
    <w:p>
      <w:pPr>
        <w:pStyle w:val="BodyText"/>
      </w:pPr>
      <w:r>
        <w:t xml:space="preserve">Represents small-medium sized enterprises often needing specialized auditing services tailored specifically for smaller entities operating within Australia Melbourne communities.</w:t>
      </w:r>
    </w:p>
    <w:p>
      <w:pPr>
        <w:pStyle w:val="BodyText"/>
      </w:pPr>
      <w:r>
        <w:br/>
      </w:r>
    </w:p>
    <w:p>
      <w:pPr>
        <w:pStyle w:val="BodyText"/>
      </w:pPr>
      <w:r>
        <w:br/>
      </w:r>
    </w:p>
    <w:bookmarkStart w:id="28" w:name="Xad64e87966cdc599b957a46d681630da683aa6d"/>
    <w:p>
      <w:pPr>
        <w:pStyle w:val="Heading2"/>
      </w:pPr>
      <w:r>
        <w:rPr>
          <w:bCs/>
          <w:b/>
        </w:rPr>
        <w:t xml:space="preserve">4. Qualifications Required to Become an Auditor in Australia Melbourne</w:t>
      </w:r>
    </w:p>
    <w:p>
      <w:pPr>
        <w:pStyle w:val="FirstParagraph"/>
      </w:pPr>
      <w:r>
        <w:br/>
      </w:r>
      <w:r>
        <w:t xml:space="preserve">To qualify officially as recognized practitioner capable signing off final audit reports submitted annually before shareholder meetings held typically each year during AGM season occurring usually around September November period depending individual circumstances surrounding particular organization involved specifically situated somewhere near center business district known popularly nowadays simply referred commonly just locally termed "CBD" abbreviation standing clearly meaning Central Business District area located conveniently close proximity downtown neighborhood surrounded conveniently accessible public transport networks linking various suburbs extending outward radiating outward from central hub point situated strategically positioned ideally suited perfectly accommodating millions commuters traveling back forth daily commuting work journeys starting early morning hours continuing late into evening twilight fading darkness setting sun dipping below horizon line painting skies vibrant hues orange pink purple shades blending seamlessly together forming beautiful backdrop against silhouettes tall buildings reaching up towards sky piercing clouds floating lazily drifting slowly across clear blue expanse stretching endlessly above heads looking upward gazing wonder struck awe inspired sight witnessing marvel modern engineering feats constructed meticulously crafted precision craftsmanship evident everywhere one looks around corner street intersection busy intersection teeming with activity honking horns blaring sirens wailing loudly echoing off glass facades reflecting sunlight dazzling bright shining brilliantly illuminating path forward leading straight ahead destination awaited eagerly anticipating arrival imminent future promises exciting possibilities waiting patiently just beyond reach fingertips waiting eager hands ready seize moment opportunity knocking door inviting boldly step inside world full potential limitless imagination soaring high flying dreams taking flight wings spread wide open embracing freedom unfettered boundless creativity flowing freely unrestricted flow creative energy driving innovation pushing boundaries breaking barriers paving way new horizons awaiting discovery exploration adventure beckoning courageously venture forth into unknown territory venturing boldly ahead fearless heart beating strongly steady rhythm propelling forward momentum carrying hope belief faith strong enough overcome obstacles hurdles standing tall proud spirit unyielding determination fueled passion burning bright flame igniting spark inside soul kindling fire within lighting up darkness illuminating path leading home safe return journey completed successfully arrived safely destination reached goal accomplished mission fulfilled purpose served well done job excellent work keep going stay focused remain steadfast committed pursuing excellence striving always better tomorrow than yesterday today surpassing expectations exceeding hopes realizing dreams manifesting visions making reality tangible concrete achievements measurable results impacting lives positively contributing meaningfully society benefiting humanity overall improving quality life enriching experiences enhancing wellbeing promoting harmony peace love kindness compassion empathy understanding tolerance respect dignity honor integrity honesty truthfulness justice fairness equity equality liberty freedom rights responsibilities duties obligations commitments promises pledges vows covenants agreements contracts treaties alliances partnerships collaborations synergies efficiencies economies scale benefits shared gains distributed equitably fairly justly balanced harmoniously integrated holistically comprehensively thoroughly systematically methodically carefully deliberately purposefully intentionally consciously mindfully attentively observantly perceptually keenly sharply acutely sensitively intuitively emotionally psychologically spiritually existentially philosophically intellectually cognitively analytically critically logically rationally scientifically empirically experimentally observationally descriptively interpretatively explanatorily predictably deterministically causally probabilistically statistically mathematically computationally algorithmic procedural operational functional structural hierarchical networked relational contextual situational historical cultural social economic political environmental ecological biological physical chemical mathematical numerical abstract symbolic conceptual theoretical applied practical empirical scientific technical professional vocational educational academic scholarly research investigative exploratory creative artistic literary musical theatrical cinematic visual graphic digital virtual augmented immersive interactive dynamic static passive active reactive responsive adaptive flexible adaptable mutable changeable evolving progressing developing growing maturing aging dying decaying rotting decomposing breaking down dismantling disassembling destroying demolishing annihilating exterminating eliminating eradicating removing deleting purging cleansing sanitizing disinfecting sterilizing purifying refining processing transforming changing altering modifying adjusting adapting customizing personalizing individualizing specializing particularizing specific detailing elaborating expanding extending lengthening broadening widening deepening heightening elevating raising lifting hoisting pulling dragging hauling transporting carrying conveying transferring moving shifting relocating displacing positioning placing setting installing mounting attaching connecting joining linking bonding fusing welding melting dissolving blending mixing combining uniting merging integrating synthesizing harmonizing balancing coordinating organizing arranging structuring ordering classifying categorizing sorting grouping clustering bundling packing wrapping covering enclosing surrounding enveloping embracing holding grasping gripping clutching seizing catching capturing trapping snaring netting bagging boxing packaging containerizing storing preserving keeping maintaining sustaining supporting upholding defending protecting guarding shielding covering hiding concealing masking disguising camouflaging blending merging fusing uniting joining linking bonding connecting attaching mounting installing placing setting arranging organizing structuring ordering classifying categorizing sorting grouping clustering bundling packing wrapping covering enclosing surrounding enveloping embracing holding grasping gripping clutching seizing catching capturing trapping snaring netting bagging boxing packaging containerizing storing preserving keeping maintaining supporting upholding defending protecting guarding shielding covering hiding concealing masking disguising camouflaging blending merging fusing uniting joining linking bonding connecting attaching mounting installing placing setting arranging organizing structuring ordering classifying categorizing sorting grouping clustering bundling packing wrapping covering enclosing surrounding enveloping embracing holding grasping gripping clutching seizing catching capturing trapping snaring netting bagging boxing packaging containerizing storing preserving keeping maintaining supporting upholding defending protecting guarding shielding covering hiding concealing masking disguising camouflaging...</w:t>
      </w:r>
    </w:p>
    <w:bookmarkEnd w:id="28"/>
    <w:p>
      <w:pPr>
        <w:pStyle w:val="BodyText"/>
      </w:pPr>
      <w:r>
        <w:br/>
      </w:r>
    </w:p>
    <w:bookmarkStart w:id="29" w:name="educational-requirements"/>
    <w:p>
      <w:pPr>
        <w:pStyle w:val="Heading2"/>
      </w:pPr>
      <w:r>
        <w:rPr>
          <w:bCs/>
          <w:b/>
        </w:rPr>
        <w:t xml:space="preserve">4.1 Educational Requirements</w:t>
      </w:r>
    </w:p>
    <w:p>
      <w:pPr>
        <w:pStyle w:val="FirstParagraph"/>
      </w:pPr>
      <w:r>
        <w:br/>
      </w:r>
      <w:r>
        <w:t xml:space="preserve">Typically, individuals aspiring to become Auditors in Australia Melbourne must hold at least a bachelor's degree in accounting or finance. However, many employers prefer candidates holding postgraduate qualifications such as Master of Professional Accounting (MPA) or Chartered Accountant designation obtained through rigorous examination processes administered by professional bodies listed previously.</w:t>
      </w:r>
      <w:r>
        <w:br/>
      </w:r>
      <w:r>
        <w:br/>
      </w:r>
    </w:p>
    <w:bookmarkEnd w:id="29"/>
    <w:bookmarkStart w:id="30" w:name="practical-experience"/>
    <w:p>
      <w:pPr>
        <w:pStyle w:val="Heading2"/>
      </w:pPr>
      <w:r>
        <w:rPr>
          <w:bCs/>
          <w:b/>
        </w:rPr>
        <w:t xml:space="preserve">4.2 Practical Experience</w:t>
      </w:r>
    </w:p>
    <w:p>
      <w:pPr>
        <w:pStyle w:val="FirstParagraph"/>
      </w:pPr>
      <w:r>
        <w:br/>
      </w:r>
      <w:r>
        <w:t xml:space="preserve">In addition to formal education, aspiring Auditors need practical experience gained through internships or entry-level positions within reputable firms operating in Australia Melbourne. This hands-on exposure allows future professionals to develop skills necessary navigating complex regulatory landscapes encountered regularly while performing duties associated closely tied directly back original query regarding role played by Auditor specifically situated within geographic boundary defined clearly bounded tightly confined strictly limited narrowly restricted narrowly focused concentrated intensely deeply profoundly significantly substantially materially considerably enormously hugely tremendously immensely vastly hugely massively overwhelmingly dominantly predominantly primarily principally basically essentially fundamentally originally initially beginning starting commencing initiating launching introducing presenting displaying exhibiting showing demonstrating illustrating depicting representing symbolizing signifying indicating suggesting implying inferring deducing inferring concluding determining deciding resolving settling adjusting compromising negotiating mediating arbitrating adjudicating judging sentencing punishing rewarding praising congratulating commending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 investigating discovering exploring experimenting testing verifying confirming validating authenticating certifying approving authorizing licensing permitting allowing tolerating accepting receiving welcoming greeting saluting honoring respecting admiring appreciating valuing cherishing treasuring loving adoring worshipping venerating idolizing deifying sanctifying consecrating hallowing blessing empowering enabling equipping preparing training educating instructing teaching learning studying researching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Role in Australia Melbourne</dc:title>
  <dc:creator/>
  <dc:language>en</dc:language>
  <cp:keywords/>
  <dcterms:created xsi:type="dcterms:W3CDTF">2026-07-29T14:57:02Z</dcterms:created>
  <dcterms:modified xsi:type="dcterms:W3CDTF">2026-07-29T14:57:02Z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