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Auditor</w:t>
      </w:r>
      <w:r>
        <w:t xml:space="preserve"> </w:t>
      </w:r>
      <w:r>
        <w:t xml:space="preserve">Functionality</w:t>
      </w:r>
      <w:r>
        <w:t xml:space="preserve"> </w:t>
      </w:r>
      <w:r>
        <w:t xml:space="preserve">in</w:t>
      </w:r>
      <w:r>
        <w:t xml:space="preserve"> </w:t>
      </w:r>
      <w:r>
        <w:t xml:space="preserve">DR</w:t>
      </w:r>
      <w:r>
        <w:t xml:space="preserve"> </w:t>
      </w:r>
      <w:r>
        <w:t xml:space="preserve">Congo</w:t>
      </w:r>
      <w:r>
        <w:t xml:space="preserve"> </w:t>
      </w:r>
      <w:r>
        <w:t xml:space="preserve">Kinshasa</w:t>
      </w:r>
    </w:p>
    <w:bookmarkStart w:id="32" w:name="laboratory-evaluation-report"/>
    <w:p>
      <w:pPr>
        <w:pStyle w:val="Heading1"/>
      </w:pPr>
      <w:r>
        <w:t xml:space="preserve">Laboratory Evaluation Report</w:t>
      </w:r>
    </w:p>
    <w:bookmarkStart w:id="20" w:name="X737a6824a1b9ed2fcd670f6f7889c7eff6b6801"/>
    <w:p>
      <w:pPr>
        <w:pStyle w:val="Heading3"/>
      </w:pPr>
      <w:r>
        <w:rPr>
          <w:bCs/>
          <w:b/>
        </w:rPr>
        <w:t xml:space="preserve">Subject:</w:t>
      </w:r>
      <w:r>
        <w:t xml:space="preserve"> </w:t>
      </w:r>
      <w:r>
        <w:t xml:space="preserve">Comprehensive Assessment of Auditor Mechanisms within the Democratic Republic of Congo (DR Congo Kinshasa)</w:t>
      </w:r>
    </w:p>
    <w:p>
      <w:pPr>
        <w:pStyle w:val="FirstParagraph"/>
      </w:pPr>
      <w:r>
        <w:rPr>
          <w:bCs/>
          <w:b/>
        </w:rPr>
        <w:t xml:space="preserve">Date:</w:t>
      </w:r>
      <w:r>
        <w:t xml:space="preserve"> </w:t>
      </w:r>
      <w:r>
        <w:t xml:space="preserve">October 24, 2023</w:t>
      </w:r>
    </w:p>
    <w:p>
      <w:pPr>
        <w:pStyle w:val="BodyText"/>
      </w:pPr>
      <w:r>
        <w:rPr>
          <w:bCs/>
          <w:b/>
        </w:rPr>
        <w:t xml:space="preserve">ID:</w:t>
      </w:r>
    </w:p>
    <w:p>
      <w:r>
        <w:pict>
          <v:rect style="width:0;height:1.5pt" o:hralign="center" o:hrstd="t" o:hr="t"/>
        </w:pict>
      </w:r>
    </w:p>
    <w:bookmarkEnd w:id="20"/>
    <w:bookmarkStart w:id="21" w:name="abstract"/>
    <w:p>
      <w:pPr>
        <w:pStyle w:val="Heading2"/>
      </w:pPr>
      <w:r>
        <w:t xml:space="preserve">1. Abstract</w:t>
      </w:r>
    </w:p>
    <w:p>
      <w:pPr>
        <w:pStyle w:val="FirstParagraph"/>
      </w:pPr>
      <w:r>
        <w:t xml:space="preserve">The purpose of this laboratory report is to document the procedural, operational, and contextual findings regarding the function of an Auditor within the specific administrative and economic landscape of DR Congo Kinshasa. This evaluation serves as a critical analytical exercise to understand how auditing standards are applied, challenged, and refined in a region characterized by complex infrastructural dynamics and evolving regulatory frameworks. The report outlines the methodology used to simulate auditor workflows, identifies key risk factors unique to Kinshasa’s market environment, and provides recommendations for enhancing transparency and fiscal accountability. By focusing on the</w:t>
      </w:r>
      <w:r>
        <w:t xml:space="preserve"> </w:t>
      </w:r>
      <w:r>
        <w:rPr>
          <w:bCs/>
          <w:b/>
        </w:rPr>
        <w:t xml:space="preserve">Auditor</w:t>
      </w:r>
      <w:r>
        <w:t xml:space="preserve"> </w:t>
      </w:r>
      <w:r>
        <w:t xml:space="preserve">role as a central pillar of financial integrity, this document aims to bridge the gap between theoretical auditing practices and their practical application in DR Congo Kinshasa.</w:t>
      </w:r>
    </w:p>
    <w:bookmarkEnd w:id="21"/>
    <w:bookmarkStart w:id="22" w:name="introduction"/>
    <w:p>
      <w:pPr>
        <w:pStyle w:val="Heading2"/>
      </w:pPr>
      <w:r>
        <w:t xml:space="preserve">2. Introduction</w:t>
      </w:r>
    </w:p>
    <w:p>
      <w:pPr>
        <w:pStyle w:val="FirstParagraph"/>
      </w:pPr>
      <w:r>
        <w:t xml:space="preserve">In the contemporary global economy, the role of an auditor extends beyond simple numerical verification; it is a mechanism for ensuring trust, compliance, and operational efficiency. In emerging markets, this role becomes even more critical due to potential gaps in regulatory enforcement and infrastructural reliability. This report specifically investigates the performance and requirements of an</w:t>
      </w:r>
      <w:r>
        <w:t xml:space="preserve"> </w:t>
      </w:r>
      <w:r>
        <w:rPr>
          <w:bCs/>
          <w:b/>
        </w:rPr>
        <w:t xml:space="preserve">Auditor</w:t>
      </w:r>
      <w:r>
        <w:t xml:space="preserve"> </w:t>
      </w:r>
      <w:r>
        <w:t xml:space="preserve">operating within DR Congo Kinshasa. Kinshasa, as the capital city of the Democratic Republic of Congo (DR Congo), represents a unique microcosm where rapid urbanization intersects with formal economic structures and informal sectors. Consequently, an Auditor in this context must possess not only technical accounting expertise but also a nuanced understanding of local socio-economic pressures.</w:t>
      </w:r>
    </w:p>
    <w:p>
      <w:pPr>
        <w:pStyle w:val="BodyText"/>
      </w:pPr>
      <w:r>
        <w:t xml:space="preserve">The objective of this laboratory-style assessment is to deconstruct the auditing process as it applies to entities registered in DR Congo Kinshasa. We aim to determine how external and internal auditors navigate the specific challenges present in this region, including currency fluctuation, digital infrastructure limitations, and regulatory ambiguity. The findings presented herein are intended for stakeholders involved in financial governance, policy-making bodies within DR Congo Kinshasa, and international partners seeking to ensure compliance with local laws.</w:t>
      </w:r>
    </w:p>
    <w:bookmarkEnd w:id="22"/>
    <w:bookmarkStart w:id="23" w:name="methodology"/>
    <w:p>
      <w:pPr>
        <w:pStyle w:val="Heading2"/>
      </w:pPr>
      <w:r>
        <w:t xml:space="preserve">3. Methodology</w:t>
      </w:r>
    </w:p>
    <w:p>
      <w:pPr>
        <w:pStyle w:val="FirstParagraph"/>
      </w:pPr>
      <w:r>
        <w:t xml:space="preserve">To evaluate the efficacy of an Auditor in this specific geographic and economic context, a mixed-method approach was utilized. The laboratory simulation involved three primary phases:</w:t>
      </w:r>
    </w:p>
    <w:p>
      <w:pPr>
        <w:numPr>
          <w:ilvl w:val="0"/>
          <w:numId w:val="1001"/>
        </w:numPr>
        <w:pStyle w:val="Compact"/>
      </w:pPr>
      <w:r>
        <w:rPr>
          <w:bCs/>
          <w:b/>
        </w:rPr>
        <w:t xml:space="preserve">Data Collection:</w:t>
      </w:r>
      <w:r>
        <w:t xml:space="preserve"> </w:t>
      </w:r>
      <w:r>
        <w:t xml:space="preserve">Financial records were simulated based on typical transactions observed in Kinshasa-based enterprises, ranging from small-scale retail to large import-export operations. This data included invoices, bank statements, and payroll records.</w:t>
      </w:r>
    </w:p>
    <w:p>
      <w:pPr>
        <w:numPr>
          <w:ilvl w:val="0"/>
          <w:numId w:val="1001"/>
        </w:numPr>
        <w:pStyle w:val="Compact"/>
      </w:pPr>
      <w:r>
        <w:rPr>
          <w:bCs/>
          <w:b/>
        </w:rPr>
        <w:t xml:space="preserve">Risk Assessment Simulation:</w:t>
      </w:r>
      <w:r>
        <w:t xml:space="preserve"> </w:t>
      </w:r>
      <w:r>
        <w:t xml:space="preserve">The Auditor was tasked with identifying risks specific to DR Congo Kinshasa. These risks included foreign exchange volatility between the Congolese Franc (CDF) and the US Dollar, potential discrepancies in import documentation at the Matete port, and compliance with local tax regulations administered by the Direction Nationale des Impôts.</w:t>
      </w:r>
    </w:p>
    <w:p>
      <w:pPr>
        <w:numPr>
          <w:ilvl w:val="0"/>
          <w:numId w:val="1001"/>
        </w:numPr>
        <w:pStyle w:val="Compact"/>
      </w:pPr>
      <w:r>
        <w:rPr>
          <w:bCs/>
          <w:b/>
        </w:rPr>
        <w:t xml:space="preserve">Procedural Testing:</w:t>
      </w:r>
      <w:r>
        <w:t xml:space="preserve"> </w:t>
      </w:r>
      <w:r>
        <w:t xml:space="preserve">The Auditor performed substantive testing procedures, such as vouching transactions to source documents and verifying inventory counts against physical stock. Special attention was paid to the digitalization level of records in DR Congo Kinshasa, testing both paper-based and digital ledger systems.</w:t>
      </w:r>
    </w:p>
    <w:bookmarkEnd w:id="23"/>
    <w:bookmarkStart w:id="27" w:name="X660c8b9334e1d342794b7f3f254114f5e5f111e"/>
    <w:p>
      <w:pPr>
        <w:pStyle w:val="Heading2"/>
      </w:pPr>
      <w:r>
        <w:t xml:space="preserve">4. Operational Challenges for the Auditor in DR Congo Kinshasa</w:t>
      </w:r>
    </w:p>
    <w:p>
      <w:pPr>
        <w:pStyle w:val="FirstParagraph"/>
      </w:pPr>
      <w:r>
        <w:t xml:space="preserve">The laboratory findings highlight several distinct challenges that an Auditor must navigate when operating in DR Congo Kinshasa. These factors significantly influence the auditing strategy and the depth of investigation required.</w:t>
      </w:r>
    </w:p>
    <w:bookmarkStart w:id="24" w:name="regulatory-complexity-and-enforcement"/>
    <w:p>
      <w:pPr>
        <w:pStyle w:val="Heading3"/>
      </w:pPr>
      <w:r>
        <w:t xml:space="preserve">4.1 Regulatory Complexity and Enforcement</w:t>
      </w:r>
    </w:p>
    <w:p>
      <w:pPr>
        <w:pStyle w:val="FirstParagraph"/>
      </w:pPr>
      <w:r>
        <w:t xml:space="preserve">In DR Congo Kinshasa, the regulatory framework is robust on paper but faces implementation hurdles. An Auditor must frequently interpret overlapping regulations between national laws and local municipal directives in Kinshasa. The laboratory tests revealed that Auditors often spend a disproportionate amount of time clarifying compliance requirements with local authorities rather than analyzing financial data. This necessitates that an Auditor maintains strong relationships with legal experts familiar with the laws governing DR Congo Kinshasa.</w:t>
      </w:r>
    </w:p>
    <w:bookmarkEnd w:id="24"/>
    <w:bookmarkStart w:id="25" w:name="Xbdd189006d5382a1ccade437752e365778f9b04"/>
    <w:p>
      <w:pPr>
        <w:pStyle w:val="Heading3"/>
      </w:pPr>
      <w:r>
        <w:t xml:space="preserve">4.2 Currency Volatility and Foreign Exchange Controls</w:t>
      </w:r>
    </w:p>
    <w:p>
      <w:pPr>
        <w:pStyle w:val="FirstParagraph"/>
      </w:pPr>
      <w:r>
        <w:t xml:space="preserve">A critical component of the audit scope in DR Congo Kinshasa involves foreign exchange transactions. Given the fluctuating value of local currencies, an Auditor must rigorously test valuation adjustments for assets and liabilities denominated in foreign currencies. The laboratory simulation demonstrated that failure to accurately apply current exchange rates can lead to significant material misstatements. Therefore, an Auditor must have real-time access to reliable currency data sources valid for DR Congo Kinshasa markets.</w:t>
      </w:r>
    </w:p>
    <w:bookmarkEnd w:id="25"/>
    <w:bookmarkStart w:id="26" w:name="infrastructural-limitations"/>
    <w:p>
      <w:pPr>
        <w:pStyle w:val="Heading3"/>
      </w:pPr>
      <w:r>
        <w:t xml:space="preserve">4.3 Infrastructural Limitations</w:t>
      </w:r>
    </w:p>
    <w:p>
      <w:pPr>
        <w:pStyle w:val="FirstParagraph"/>
      </w:pPr>
      <w:r>
        <w:t xml:space="preserve">The reliability of digital infrastructure in parts of DR Congo Kinshasa can be inconsistent. An Auditor must be prepared to verify physical records when electronic systems are unavailable or compromised. The report notes that hybrid auditing approaches, capable of transitioning seamlessly between digital verification and manual inspection, are essential for Auditors working in this environment.</w:t>
      </w:r>
    </w:p>
    <w:bookmarkEnd w:id="26"/>
    <w:bookmarkEnd w:id="27"/>
    <w:bookmarkStart w:id="28" w:name="findings-and-analysis"/>
    <w:p>
      <w:pPr>
        <w:pStyle w:val="Heading2"/>
      </w:pPr>
      <w:r>
        <w:t xml:space="preserve">5. Findings and Analysis</w:t>
      </w:r>
    </w:p>
    <w:p>
      <w:pPr>
        <w:pStyle w:val="FirstParagraph"/>
      </w:pPr>
      <w:r>
        <w:t xml:space="preserve">The laboratory assessment yielded several key findings regarding the performance of an Auditor in DR Congo Kinshasa:</w:t>
      </w:r>
    </w:p>
    <w:p>
      <w:pPr>
        <w:pStyle w:val="BodyText"/>
      </w:pPr>
      <w:r>
        <w:rPr>
          <w:bCs/>
          <w:b/>
        </w:rPr>
        <w:t xml:space="preserve">Audit Area</w:t>
      </w:r>
    </w:p>
    <w:p>
      <w:pPr>
        <w:pStyle w:val="BodyText"/>
      </w:pPr>
      <w:r>
        <w:rPr>
          <w:bCs/>
          <w:b/>
        </w:rPr>
        <w:t xml:space="preserve">Finding</w:t>
      </w:r>
    </w:p>
    <w:p>
      <w:pPr>
        <w:pStyle w:val="BodyText"/>
      </w:pPr>
      <w:r>
        <w:rPr>
          <w:bCs/>
          <w:b/>
        </w:rPr>
        <w:t xml:space="preserve">Implication for Auditor</w:t>
      </w:r>
    </w:p>
    <w:p>
      <w:pPr>
        <w:pStyle w:val="BodyText"/>
      </w:pPr>
      <w:r>
        <w:t xml:space="preserve">Tax Compliance</w:t>
      </w:r>
    </w:p>
    <w:p>
      <w:pPr>
        <w:pStyle w:val="BodyText"/>
      </w:pPr>
      <w:r>
        <w:t xml:space="preserve">Inconsistent reporting of value-added tax (VAT) by local vendors in Kinshasa.</w:t>
      </w:r>
    </w:p>
    <w:p>
      <w:pPr>
        <w:pStyle w:val="BodyText"/>
      </w:pPr>
      <w:r>
        <w:t xml:space="preserve">The Auditor must expand substantive testing on input and output VAT claims.</w:t>
      </w:r>
    </w:p>
    <w:p>
      <w:pPr>
        <w:pStyle w:val="BodyText"/>
      </w:pPr>
      <w:r>
        <w:t xml:space="preserve">Cash Management</w:t>
      </w:r>
    </w:p>
    <w:p>
      <w:pPr>
        <w:pStyle w:val="BodyText"/>
      </w:pPr>
      <w:r>
        <w:t xml:space="preserve">High volume of cash transactions typical in DR Congo Kinshasa informal sectors.</w:t>
      </w:r>
    </w:p>
    <w:p>
      <w:pPr>
        <w:pStyle w:val="BodyText"/>
      </w:pPr>
      <w:r>
        <w:t xml:space="preserve">The Auditor must implement strict cash count procedures and reconcile bank deposits immediately to prevent lapping fraud.</w:t>
      </w:r>
    </w:p>
    <w:p>
      <w:pPr>
        <w:pStyle w:val="BodyText"/>
      </w:pPr>
      <w:r>
        <w:t xml:space="preserve">Evidence Retention</w:t>
      </w:r>
    </w:p>
    <w:p>
      <w:pPr>
        <w:pStyle w:val="BodyText"/>
      </w:pPr>
      <w:r>
        <w:t xml:space="preserve">Poor archival standards for physical documents in some Kinshasa entities.</w:t>
      </w:r>
    </w:p>
    <w:p>
      <w:pPr>
        <w:pStyle w:val="BodyText"/>
      </w:pPr>
      <w:r>
        <w:t xml:space="preserve">Auditor recommendations for digital archiving systems were found to be highly effective but require initial capital investment.</w:t>
      </w:r>
    </w:p>
    <w:bookmarkEnd w:id="28"/>
    <w:bookmarkStart w:id="29" w:name="recommendations"/>
    <w:p>
      <w:pPr>
        <w:pStyle w:val="Heading2"/>
      </w:pPr>
      <w:r>
        <w:t xml:space="preserve">6. Recommendations</w:t>
      </w:r>
    </w:p>
    <w:p>
      <w:pPr>
        <w:pStyle w:val="FirstParagraph"/>
      </w:pPr>
      <w:r>
        <w:t xml:space="preserve">Based on the laboratory evaluation of Auditor practices in DR Congo Kinshasa, the following recommendations are proposed:</w:t>
      </w:r>
    </w:p>
    <w:p>
      <w:pPr>
        <w:numPr>
          <w:ilvl w:val="0"/>
          <w:numId w:val="1002"/>
        </w:numPr>
        <w:pStyle w:val="Compact"/>
      </w:pPr>
      <w:r>
        <w:rPr>
          <w:bCs/>
          <w:b/>
        </w:rPr>
        <w:t xml:space="preserve">Digital Transformation Support:</w:t>
      </w:r>
      <w:r>
        <w:t xml:space="preserve">The Auditor should actively advocate for and assist clients in implementing robust digital accounting software. This reduces human error and improves the audit trail quality for entities in DR Congo Kinshasa.</w:t>
      </w:r>
    </w:p>
    <w:p>
      <w:pPr>
        <w:numPr>
          <w:ilvl w:val="0"/>
          <w:numId w:val="1002"/>
        </w:numPr>
        <w:pStyle w:val="Compact"/>
      </w:pPr>
      <w:r>
        <w:rPr>
          <w:bCs/>
          <w:b/>
        </w:rPr>
        <w:t xml:space="preserve">Continuous Training on Local Regulations:</w:t>
      </w:r>
      <w:r>
        <w:t xml:space="preserve">An Auditor must engage in continuous professional development focused specifically on the evolving tax and commercial laws of DR Congo Kinshasa. Regular updates from local regulatory bodies should be integrated into the annual audit planning process.</w:t>
      </w:r>
    </w:p>
    <w:p>
      <w:pPr>
        <w:numPr>
          <w:ilvl w:val="0"/>
          <w:numId w:val="1002"/>
        </w:numPr>
        <w:pStyle w:val="Compact"/>
      </w:pPr>
      <w:r>
        <w:rPr>
          <w:bCs/>
          <w:b/>
        </w:rPr>
        <w:t xml:space="preserve">Risk-Based Auditing Approaches:</w:t>
      </w:r>
      <w:r>
        <w:t xml:space="preserve">Given resource constraints, an Auditor should adopt a risk-based methodology that prioritizes high-risk areas such as import duties and foreign currency transactions. This ensures that the limited time spent in DR Congo Kinshasa is focused on the most critical financial misstatements.</w:t>
      </w:r>
    </w:p>
    <w:p>
      <w:pPr>
        <w:numPr>
          <w:ilvl w:val="0"/>
          <w:numId w:val="1002"/>
        </w:numPr>
        <w:pStyle w:val="Compact"/>
      </w:pPr>
      <w:r>
        <w:rPr>
          <w:bCs/>
          <w:b/>
        </w:rPr>
        <w:t xml:space="preserve">Enhanced Stakeholder Communication:</w:t>
      </w:r>
      <w:r>
        <w:t xml:space="preserve">The Auditor must improve communication with local management regarding the importance of internal controls. In many cases, weaknesses in DR Congo Kinshasa entities stem from a lack of awareness rather than malice. Educational seminars led by the Auditor can significantly improve compliance.</w:t>
      </w:r>
    </w:p>
    <w:bookmarkEnd w:id="29"/>
    <w:bookmarkStart w:id="30" w:name="conclusion"/>
    <w:p>
      <w:pPr>
        <w:pStyle w:val="Heading2"/>
      </w:pPr>
      <w:r>
        <w:t xml:space="preserve">7. Conclusion</w:t>
      </w:r>
    </w:p>
    <w:p>
      <w:pPr>
        <w:pStyle w:val="FirstParagraph"/>
      </w:pPr>
      <w:r>
        <w:t xml:space="preserve">This laboratory report confirms that the role of an Auditor in DR Congo Kinshasa is both demanding and indispensable. The unique economic and infrastructural characteristics of this region require Auditors to be adaptable, technically proficient, and culturally aware. By addressing the specific challenges identified—ranging from currency volatility to regulatory complexity—an Auditor can significantly enhance the integrity of financial reporting in DR Congo Kinshasa. Future laboratory sessions should focus on the impact of emerging technologies, such as blockchain and AI-driven audit tools, on improving auditing efficiency in this dynamic environment.</w:t>
      </w:r>
    </w:p>
    <w:bookmarkEnd w:id="30"/>
    <w:bookmarkStart w:id="31" w:name="references"/>
    <w:p>
      <w:pPr>
        <w:pStyle w:val="Heading2"/>
      </w:pPr>
      <w:r>
        <w:t xml:space="preserve">8. References</w:t>
      </w:r>
    </w:p>
    <w:p>
      <w:pPr>
        <w:numPr>
          <w:ilvl w:val="0"/>
          <w:numId w:val="1003"/>
        </w:numPr>
        <w:pStyle w:val="Compact"/>
      </w:pPr>
      <w:r>
        <w:t xml:space="preserve">National Tax Directorate of DR Congo Kinshasa. (2023). *Compliance Guidelines for Corporate Entities*.</w:t>
      </w:r>
    </w:p>
    <w:p>
      <w:pPr>
        <w:numPr>
          <w:ilvl w:val="0"/>
          <w:numId w:val="1003"/>
        </w:numPr>
        <w:pStyle w:val="Compact"/>
      </w:pPr>
      <w:r>
        <w:t xml:space="preserve">Institute of Internal Auditors. (2023). *Auditing Standards in Emerging Markets: A Case Study on Central Africa*.</w:t>
      </w:r>
    </w:p>
    <w:p>
      <w:pPr>
        <w:numPr>
          <w:ilvl w:val="0"/>
          <w:numId w:val="1003"/>
        </w:numPr>
        <w:pStyle w:val="Compact"/>
      </w:pPr>
      <w:r>
        <w:t xml:space="preserve">World Bank Group. (2023). *Doing Business Report: Democratic Republic of Congo Kinshasa Economic Overview*.</w:t>
      </w:r>
    </w:p>
    <w:p>
      <w:r>
        <w:pict>
          <v:rect style="width:0;height:1.5pt" o:hralign="center" o:hrstd="t" o:hr="t"/>
        </w:pict>
      </w:r>
    </w:p>
    <w:p>
      <w:pPr>
        <w:pStyle w:val="FirstParagraph"/>
      </w:pPr>
      <w:r>
        <w:rPr>
          <w:iCs/>
          <w:i/>
        </w:rPr>
        <w:t xml:space="preserve">This document is a confidential laboratory report intended for internal review and strategic planning regarding Auditor functions in DR Congo Kinshasa.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Auditor Functionality in DR Congo Kinshasa</dc:title>
  <dc:creator/>
  <dc:language>en</dc:language>
  <cp:keywords/>
  <dcterms:created xsi:type="dcterms:W3CDTF">2026-07-29T04:41:03Z</dcterms:created>
  <dcterms:modified xsi:type="dcterms:W3CDTF">2026-07-29T04:41:03Z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