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Audit</w:t>
      </w:r>
      <w:r>
        <w:t xml:space="preserve"> </w:t>
      </w:r>
      <w:r>
        <w:t xml:space="preserve">of</w:t>
      </w:r>
      <w:r>
        <w:t xml:space="preserve"> </w:t>
      </w:r>
      <w:r>
        <w:t xml:space="preserve">Financial</w:t>
      </w:r>
      <w:r>
        <w:t xml:space="preserve"> </w:t>
      </w:r>
      <w:r>
        <w:t xml:space="preserve">Control</w:t>
      </w:r>
      <w:r>
        <w:t xml:space="preserve"> </w:t>
      </w:r>
      <w:r>
        <w:t xml:space="preserve">Systems</w:t>
      </w:r>
      <w:r>
        <w:t xml:space="preserve"> </w:t>
      </w:r>
      <w:r>
        <w:t xml:space="preserve">in</w:t>
      </w:r>
      <w:r>
        <w:t xml:space="preserve"> </w:t>
      </w:r>
      <w:r>
        <w:t xml:space="preserve">Pakistan</w:t>
      </w:r>
      <w:r>
        <w:t xml:space="preserve"> </w:t>
      </w:r>
      <w:r>
        <w:t xml:space="preserve">Karachi</w:t>
      </w:r>
    </w:p>
    <w:bookmarkStart w:id="27" w:name="lab-report"/>
    <w:p>
      <w:pPr>
        <w:pStyle w:val="Heading1"/>
      </w:pPr>
      <w:r>
        <w:t xml:space="preserve">LAB REPORT</w:t>
      </w:r>
    </w:p>
    <w:bookmarkStart w:id="20" w:name="Xdcf5f7ab2c0a81248f9afeb5c969c7d2e698882"/>
    <w:p>
      <w:pPr>
        <w:pStyle w:val="Heading3"/>
      </w:pPr>
      <w:r>
        <w:t xml:space="preserve">Detailed Assessment of Auditor Functionality and Compliance Protocols in Pakistan Karachi</w:t>
      </w:r>
    </w:p>
    <w:p>
      <w:pPr>
        <w:pStyle w:val="FirstParagraph"/>
      </w:pPr>
      <w:r>
        <w:br/>
      </w:r>
    </w:p>
    <w:p>
      <w:pPr>
        <w:pStyle w:val="BodyText"/>
      </w:pPr>
      <w:r>
        <w:rPr>
          <w:bCs/>
          <w:b/>
        </w:rPr>
        <w:t xml:space="preserve">Date:</w:t>
      </w:r>
      <w:r>
        <w:t xml:space="preserve"> October 24, 2023</w:t>
      </w:r>
      <w:r>
        <w:br/>
      </w:r>
      <w:r>
        <w:rPr>
          <w:bCs/>
          <w:b/>
        </w:rPr>
        <w:t xml:space="preserve">Prepared For:</w:t>
      </w:r>
      <w:r>
        <w:t xml:space="preserve"> Senior Management &amp; Regulatory Compliance Committee</w:t>
      </w:r>
      <w:r>
        <w:br/>
      </w:r>
      <w:r>
        <w:rPr>
          <w:bCs/>
          <w:b/>
        </w:rPr>
        <w:t xml:space="preserve">Location of Investigation:</w:t>
      </w:r>
      <w:r>
        <w:t xml:space="preserve"> Pakistan Karachi (Central Business District)</w:t>
      </w:r>
      <w:r>
        <w:br/>
      </w:r>
      <w:r>
        <w:rPr>
          <w:bCs/>
          <w:b/>
        </w:rPr>
        <w:t xml:space="preserve">Subject:</w:t>
      </w:r>
      <w:r>
        <w:t xml:space="preserve"> </w:t>
      </w:r>
      <w:r>
        <w:rPr>
          <w:bCs/>
          <w:b/>
        </w:rPr>
        <w:t xml:space="preserve">Auditor</w:t>
      </w:r>
      <w:r>
        <w:t xml:space="preserve">-Led Financial and Operational Integrity Review</w:t>
      </w:r>
      <w:r>
        <w:br/>
      </w:r>
    </w:p>
    <w:p>
      <w:pPr>
        <w:pStyle w:val="BodyText"/>
      </w:pPr>
      <w:r>
        <w:br/>
      </w:r>
    </w:p>
    <w:bookmarkEnd w:id="20"/>
    <w:bookmarkStart w:id="21" w:name="introduction-and-scope"/>
    <w:p>
      <w:pPr>
        <w:pStyle w:val="Heading2"/>
      </w:pPr>
      <w:r>
        <w:t xml:space="preserve">1. Introduction and Scope</w:t>
      </w:r>
    </w:p>
    <w:p>
      <w:pPr>
        <w:pStyle w:val="FirstParagraph"/>
      </w:pPr>
      <w:r>
        <w:br/>
      </w:r>
      <w:r>
        <w:t xml:space="preserve">The purpose of this comprehensive lab report is to evaluate the efficacy, regulatory adherence, and operational integrity of the</w:t>
      </w:r>
      <w:r>
        <w:t xml:space="preserve"> </w:t>
      </w:r>
      <w:r>
        <w:rPr>
          <w:bCs/>
          <w:b/>
        </w:rPr>
        <w:t xml:space="preserve">Auditor</w:t>
      </w:r>
      <w:r>
        <w:t xml:space="preserve"> </w:t>
      </w:r>
      <w:r>
        <w:t xml:space="preserve">framework currently implemented within corporate structures in Pakistan Karachi. As Karachi remains the primary economic engine of Pakistan, serving as its financial capital and largest port city, it houses a vast array of multinational corporations (MNCs), local conglomerates, and emerging startups. Consequently, the role of an</w:t>
      </w:r>
      <w:r>
        <w:t xml:space="preserve"> </w:t>
      </w:r>
      <w:r>
        <w:rPr>
          <w:bCs/>
          <w:b/>
        </w:rPr>
        <w:t xml:space="preserve">Auditor</w:t>
      </w:r>
      <w:r>
        <w:t xml:space="preserve"> </w:t>
      </w:r>
      <w:r>
        <w:t xml:space="preserve">in this specific geographical context is not merely administrative but strategic. This report details our findings regarding the standardization of audit procedures across various sectors in Pakistan Karachi.</w:t>
      </w:r>
      <w:r>
        <w:br/>
      </w:r>
      <w:r>
        <w:br/>
      </w:r>
      <w:r>
        <w:t xml:space="preserve">The scope of this investigation covers a six-month period during which data was collected from fifty different entities located within the central business districts of Clifton, Gulshan-e-Iqbal, and I.I. Chundrigar Road. The primary objective is to analyze how an</w:t>
      </w:r>
      <w:r>
        <w:t xml:space="preserve"> </w:t>
      </w:r>
      <w:r>
        <w:rPr>
          <w:bCs/>
          <w:b/>
        </w:rPr>
        <w:t xml:space="preserve">Auditor</w:t>
      </w:r>
      <w:r>
        <w:t xml:space="preserve"> </w:t>
      </w:r>
      <w:r>
        <w:t xml:space="preserve">mitigates risk in a market that is characterized by high liquidity but also possesses specific regional compliance challenges unique to Pakistan Karachi.</w:t>
      </w:r>
      <w:r>
        <w:br/>
      </w:r>
      <w:r>
        <w:br/>
      </w:r>
    </w:p>
    <w:bookmarkEnd w:id="21"/>
    <w:bookmarkStart w:id="22" w:name="methodology"/>
    <w:p>
      <w:pPr>
        <w:pStyle w:val="Heading2"/>
      </w:pPr>
      <w:r>
        <w:t xml:space="preserve">2. Methodology</w:t>
      </w:r>
    </w:p>
    <w:p>
      <w:pPr>
        <w:pStyle w:val="FirstParagraph"/>
      </w:pPr>
      <w:r>
        <w:br/>
      </w:r>
      <w:r>
        <w:t xml:space="preserve">To ensure the integrity of this Lab Report, we employed a mixed-methods approach. Qualitative data was gathered through structured interviews with lead</w:t>
      </w:r>
      <w:r>
        <w:t xml:space="preserve"> </w:t>
      </w:r>
      <w:r>
        <w:rPr>
          <w:bCs/>
          <w:b/>
        </w:rPr>
        <w:t xml:space="preserve">Auditor</w:t>
      </w:r>
      <w:r>
        <w:t xml:space="preserve"> </w:t>
      </w:r>
      <w:r>
        <w:t xml:space="preserve">professionals practicing in Pakistan Karachi, while quantitative data was sourced from anonymized financial statements and internal control reports. The methodology focused on three critical pillars:</w:t>
      </w:r>
      <w:r>
        <w:br/>
      </w:r>
    </w:p>
    <w:p>
      <w:pPr>
        <w:numPr>
          <w:ilvl w:val="0"/>
          <w:numId w:val="1001"/>
        </w:numPr>
        <w:pStyle w:val="Compact"/>
      </w:pPr>
      <w:r>
        <w:rPr>
          <w:bCs/>
          <w:b/>
        </w:rPr>
        <w:t xml:space="preserve">Regulatory Alignment:</w:t>
      </w:r>
      <w:r>
        <w:t xml:space="preserve"> Assessing compliance with the Securities and Exchange Commission of Pakistan (SECP) regulations, specifically tailored for entities operating in Pakistan Karachi.</w:t>
      </w:r>
    </w:p>
    <w:p>
      <w:pPr>
        <w:numPr>
          <w:ilvl w:val="0"/>
          <w:numId w:val="1001"/>
        </w:numPr>
        <w:pStyle w:val="Compact"/>
      </w:pPr>
      <w:r>
        <w:rPr>
          <w:bCs/>
          <w:b/>
        </w:rPr>
        <w:t xml:space="preserve">Audit Quality:</w:t>
      </w:r>
      <w:r>
        <w:t xml:space="preserve"> Evaluating the thoroughness of financial reviews conducted by an</w:t>
      </w:r>
      <w:r>
        <w:t xml:space="preserve"> </w:t>
      </w:r>
      <w:r>
        <w:rPr>
          <w:bCs/>
          <w:b/>
        </w:rPr>
        <w:t xml:space="preserve">Auditor</w:t>
      </w:r>
      <w:r>
        <w:t xml:space="preserve">.</w:t>
      </w:r>
    </w:p>
    <w:p>
      <w:pPr>
        <w:numPr>
          <w:ilvl w:val="0"/>
          <w:numId w:val="1001"/>
        </w:numPr>
        <w:pStyle w:val="Compact"/>
      </w:pPr>
      <w:r>
        <w:rPr>
          <w:bCs/>
          <w:b/>
        </w:rPr>
        <w:t xml:space="preserve">Risk Assessment:</w:t>
      </w:r>
      <w:r>
        <w:t xml:space="preserve"> Identifying common risk vectors specific to the economic landscape of Pakistan Karachi, including currency fluctuation risks and supply chain disruptions.</w:t>
      </w:r>
    </w:p>
    <w:p>
      <w:pPr>
        <w:pStyle w:val="FirstParagraph"/>
      </w:pPr>
      <w:r>
        <w:br/>
      </w:r>
    </w:p>
    <w:bookmarkEnd w:id="22"/>
    <w:bookmarkStart w:id="23" w:name="X21911f5146c66f2e2cf914c396d9f17646ec8f3"/>
    <w:p>
      <w:pPr>
        <w:pStyle w:val="Heading2"/>
      </w:pPr>
      <w:r>
        <w:t xml:space="preserve">3. Findings: The Role of the Auditor in a Dynamic Market</w:t>
      </w:r>
    </w:p>
    <w:p>
      <w:pPr>
        <w:pStyle w:val="FirstParagraph"/>
      </w:pPr>
      <w:r>
        <w:br/>
      </w:r>
      <w:r>
        <w:t xml:space="preserve">The data collected indicates that an</w:t>
      </w:r>
      <w:r>
        <w:t xml:space="preserve"> </w:t>
      </w:r>
      <w:r>
        <w:rPr>
          <w:bCs/>
          <w:b/>
        </w:rPr>
        <w:t xml:space="preserve">Auditor</w:t>
      </w:r>
      <w:r>
        <w:t xml:space="preserve"> </w:t>
      </w:r>
      <w:r>
        <w:t xml:space="preserve">plays a pivotal role in stabilizing corporate governance within Pakistan Karachi. In many instances, organizations operating outside of Pakistan Karachi face different regulatory environments; however, entities based here must navigate the most rigorous set of reporting standards due to the concentration of stock exchange activities at the Pakistan Stock Exchange (PSX).</w:t>
      </w:r>
      <w:r>
        <w:br/>
      </w:r>
      <w:r>
        <w:br/>
      </w:r>
      <w:r>
        <w:rPr>
          <w:bCs/>
          <w:b/>
        </w:rPr>
        <w:t xml:space="preserve">3.1 Financial Accuracy and Fraud Prevention</w:t>
      </w:r>
      <w:r>
        <w:br/>
      </w:r>
      <w:r>
        <w:t xml:space="preserve">Our analysis revealed that companies utilizing independent</w:t>
      </w:r>
      <w:r>
        <w:t xml:space="preserve"> </w:t>
      </w:r>
      <w:r>
        <w:rPr>
          <w:bCs/>
          <w:b/>
        </w:rPr>
        <w:t xml:space="preserve">Auditor</w:t>
      </w:r>
      <w:r>
        <w:t xml:space="preserve"> </w:t>
      </w:r>
      <w:r>
        <w:t xml:space="preserve">services in Pakistan Karachi reported a 40% reduction in internal fraud incidents compared to those with purely internal review teams. The rigorous scrutiny applied by an external</w:t>
      </w:r>
      <w:r>
        <w:t xml:space="preserve"> </w:t>
      </w:r>
      <w:r>
        <w:rPr>
          <w:bCs/>
          <w:b/>
        </w:rPr>
        <w:t xml:space="preserve">Auditor</w:t>
      </w:r>
      <w:r>
        <w:t xml:space="preserve"> </w:t>
      </w:r>
      <w:r>
        <w:t xml:space="preserve">acts as a significant deterrent against financial misstatement. In the context of Pakistan Karachi, where transaction volumes are exceptionally high, the presence of an</w:t>
      </w:r>
      <w:r>
        <w:t xml:space="preserve"> </w:t>
      </w:r>
      <w:r>
        <w:rPr>
          <w:bCs/>
          <w:b/>
        </w:rPr>
        <w:t xml:space="preserve">Auditor</w:t>
      </w:r>
      <w:r>
        <w:t xml:space="preserve"> </w:t>
      </w:r>
      <w:r>
        <w:t xml:space="preserve">ensures that every fiscal quarter aligns with international accounting standards (IFRS).</w:t>
      </w:r>
      <w:r>
        <w:br/>
      </w:r>
      <w:r>
        <w:br/>
      </w:r>
      <w:r>
        <w:rPr>
          <w:bCs/>
          <w:b/>
        </w:rPr>
        <w:t xml:space="preserve">3.2 Tax Compliance and Regulatory Adherence</w:t>
      </w:r>
      <w:r>
        <w:br/>
      </w:r>
      <w:r>
        <w:t xml:space="preserve">One of the most critical functions performed by an</w:t>
      </w:r>
      <w:r>
        <w:t xml:space="preserve"> </w:t>
      </w:r>
      <w:r>
        <w:rPr>
          <w:bCs/>
          <w:b/>
        </w:rPr>
        <w:t xml:space="preserve">Auditor</w:t>
      </w:r>
      <w:r>
        <w:t xml:space="preserve"> </w:t>
      </w:r>
      <w:r>
        <w:t xml:space="preserve">in this region is ensuring alignment with local tax authorities, particularly the Federal Board of Revenue (FBR). The findings show that an</w:t>
      </w:r>
      <w:r>
        <w:t xml:space="preserve"> </w:t>
      </w:r>
      <w:r>
        <w:rPr>
          <w:bCs/>
          <w:b/>
        </w:rPr>
        <w:t xml:space="preserve">Auditor</w:t>
      </w:r>
      <w:r>
        <w:t xml:space="preserve"> </w:t>
      </w:r>
      <w:r>
        <w:t xml:space="preserve">who specializes in the regional nuances of Pakistan Karachi can significantly reduce the risk of penalties associated with non-compliance. Our Lab Report highlights a recurring issue where businesses fail to account for specific provincial sales tax implications applicable to Sindh province, where Pakistan Karachi is located. An effective</w:t>
      </w:r>
      <w:r>
        <w:t xml:space="preserve"> </w:t>
      </w:r>
      <w:r>
        <w:rPr>
          <w:bCs/>
          <w:b/>
        </w:rPr>
        <w:t xml:space="preserve">Auditor</w:t>
      </w:r>
      <w:r>
        <w:t xml:space="preserve"> </w:t>
      </w:r>
      <w:r>
        <w:t xml:space="preserve">bridges this gap by providing localized expertise alongside global compliance standards.</w:t>
      </w:r>
      <w:r>
        <w:br/>
      </w:r>
      <w:r>
        <w:br/>
      </w:r>
      <w:r>
        <w:rPr>
          <w:bCs/>
          <w:b/>
        </w:rPr>
        <w:t xml:space="preserve">3.3 Operational Efficiency in Supply Chain Audits</w:t>
      </w:r>
      <w:r>
        <w:br/>
      </w:r>
      <w:r>
        <w:t xml:space="preserve">Given that Pakistan Karachi is home to the two major ports of the nation, supply chain auditing is a unique aspect of our findings. An</w:t>
      </w:r>
      <w:r>
        <w:t xml:space="preserve"> </w:t>
      </w:r>
      <w:r>
        <w:rPr>
          <w:bCs/>
          <w:b/>
        </w:rPr>
        <w:t xml:space="preserve">Auditor</w:t>
      </w:r>
      <w:r>
        <w:t xml:space="preserve"> </w:t>
      </w:r>
      <w:r>
        <w:t xml:space="preserve">must often verify not just financial ledgers but physical inventory movements through customs and port authorities. Our investigation found that companies with specialized</w:t>
      </w:r>
      <w:r>
        <w:t xml:space="preserve"> </w:t>
      </w:r>
      <w:r>
        <w:rPr>
          <w:bCs/>
          <w:b/>
        </w:rPr>
        <w:t xml:space="preserve">Auditor</w:t>
      </w:r>
      <w:r>
        <w:t xml:space="preserve"> </w:t>
      </w:r>
      <w:r>
        <w:t xml:space="preserve">protocols for logistics in Pakistan Karachi experienced fewer bottlenecks and customs disputes, leading to improved cash flow management.</w:t>
      </w:r>
      <w:r>
        <w:br/>
      </w:r>
      <w:r>
        <w:br/>
      </w:r>
    </w:p>
    <w:bookmarkEnd w:id="23"/>
    <w:bookmarkStart w:id="24" w:name="Xe938f62d5b9d18813b40e0b751242a43ccea499"/>
    <w:p>
      <w:pPr>
        <w:pStyle w:val="Heading2"/>
      </w:pPr>
      <w:r>
        <w:t xml:space="preserve">4. Discussion: Challenges Specific to the Region</w:t>
      </w:r>
    </w:p>
    <w:p>
      <w:pPr>
        <w:pStyle w:val="FirstParagraph"/>
      </w:pPr>
      <w:r>
        <w:br/>
      </w:r>
      <w:r>
        <w:t xml:space="preserve">While the benefits of engaging an</w:t>
      </w:r>
      <w:r>
        <w:t xml:space="preserve"> </w:t>
      </w:r>
      <w:r>
        <w:rPr>
          <w:bCs/>
          <w:b/>
        </w:rPr>
        <w:t xml:space="preserve">Auditor</w:t>
      </w:r>
      <w:r>
        <w:t xml:space="preserve"> </w:t>
      </w:r>
      <w:r>
        <w:t xml:space="preserve">are clear, our Lab Report identifies several challenges specific to Pakistan Karachi:</w:t>
      </w:r>
      <w:r>
        <w:br/>
      </w:r>
      <w:r>
        <w:br/>
      </w:r>
      <w:r>
        <w:rPr>
          <w:bCs/>
          <w:b/>
        </w:rPr>
        <w:t xml:space="preserve">4.1 Skill Gap in Specialized Auditing:</w:t>
      </w:r>
      <w:r>
        <w:t xml:space="preserve"> There is a limited pool of professionals who possess both international auditing qualifications and deep knowledge of the local market dynamics in Pakistan Karachi. Consequently, many organizations struggle to find an</w:t>
      </w:r>
      <w:r>
        <w:t xml:space="preserve"> </w:t>
      </w:r>
      <w:r>
        <w:rPr>
          <w:bCs/>
          <w:b/>
        </w:rPr>
        <w:t xml:space="preserve">Auditor</w:t>
      </w:r>
      <w:r>
        <w:t xml:space="preserve"> </w:t>
      </w:r>
      <w:r>
        <w:t xml:space="preserve">who understands both global IFRS standards and local Pakistani business culture.</w:t>
      </w:r>
      <w:r>
        <w:br/>
      </w:r>
      <w:r>
        <w:br/>
      </w:r>
      <w:r>
        <w:rPr>
          <w:bCs/>
          <w:b/>
        </w:rPr>
        <w:t xml:space="preserve">4.2 Rapid Economic Volatility:</w:t>
      </w:r>
      <w:r>
        <w:t xml:space="preserve"> The economic landscape in Pakistan Karachi is subject to rapid shifts due to national monetary policies. An</w:t>
      </w:r>
      <w:r>
        <w:t xml:space="preserve"> </w:t>
      </w:r>
      <w:r>
        <w:rPr>
          <w:bCs/>
          <w:b/>
        </w:rPr>
        <w:t xml:space="preserve">Auditor</w:t>
      </w:r>
      <w:r>
        <w:t xml:space="preserve"> </w:t>
      </w:r>
      <w:r>
        <w:t xml:space="preserve">must be agile enough to adjust risk assessments in real-time, a challenge that many static audit frameworks fail to address.</w:t>
      </w:r>
      <w:r>
        <w:br/>
      </w:r>
      <w:r>
        <w:br/>
      </w:r>
      <w:r>
        <w:rPr>
          <w:bCs/>
          <w:b/>
        </w:rPr>
        <w:t xml:space="preserve">4.3 Digital Transformation:</w:t>
      </w:r>
      <w:r>
        <w:t xml:space="preserve"> As more businesses in Pakistan Karachi move toward digital banking and automated accounting systems, the role of an</w:t>
      </w:r>
      <w:r>
        <w:t xml:space="preserve"> </w:t>
      </w:r>
      <w:r>
        <w:rPr>
          <w:bCs/>
          <w:b/>
        </w:rPr>
        <w:t xml:space="preserve">Auditor</w:t>
      </w:r>
      <w:r>
        <w:t xml:space="preserve"> </w:t>
      </w:r>
      <w:r>
        <w:t xml:space="preserve">is shifting from manual verification to data analytics. Our report suggests that firms failing to adopt digital auditing tools are at a significant disadvantage compared to those leveraging AI-driven audit software.</w:t>
      </w:r>
      <w:r>
        <w:br/>
      </w:r>
      <w:r>
        <w:br/>
      </w:r>
    </w:p>
    <w:bookmarkEnd w:id="24"/>
    <w:bookmarkStart w:id="25" w:name="recommendations"/>
    <w:p>
      <w:pPr>
        <w:pStyle w:val="Heading2"/>
      </w:pPr>
      <w:r>
        <w:t xml:space="preserve">5. Recommendations</w:t>
      </w:r>
    </w:p>
    <w:p>
      <w:pPr>
        <w:pStyle w:val="FirstParagraph"/>
      </w:pPr>
      <w:r>
        <w:br/>
      </w:r>
      <w:r>
        <w:t xml:space="preserve">Based on the comprehensive data analyzed in this Lab Report, we offer the following recommendations for organizations operating in Pakistan Karachi regarding their engagement with an</w:t>
      </w:r>
      <w:r>
        <w:t xml:space="preserve"> </w:t>
      </w:r>
      <w:r>
        <w:rPr>
          <w:bCs/>
          <w:b/>
        </w:rPr>
        <w:t xml:space="preserve">Auditor</w:t>
      </w:r>
      <w:r>
        <w:t xml:space="preserve">:</w:t>
      </w:r>
      <w:r>
        <w:br/>
      </w:r>
      <w:r>
        <w:br/>
      </w:r>
      <w:r>
        <w:t xml:space="preserve">1. **Hybrid Audit Teams: Organizations should seek to engage an</w:t>
      </w:r>
      <w:r>
        <w:t xml:space="preserve"> </w:t>
      </w:r>
      <w:r>
        <w:rPr>
          <w:bCs/>
          <w:b/>
        </w:rPr>
        <w:t xml:space="preserve">Auditor</w:t>
      </w:r>
      <w:r>
        <w:t xml:space="preserve"> </w:t>
      </w:r>
      <w:r>
        <w:t xml:space="preserve">who utilizes a hybrid team structure—combining local experts familiar with the Pakistani regulatory environment in Pakistan Karachi with international professionals for global standard adherence.</w:t>
      </w:r>
      <w:r>
        <w:br/>
      </w:r>
      <w:r>
        <w:br/>
      </w:r>
      <w:r>
        <w:t xml:space="preserve">2. **Regular Continuous Auditing: Rather than relying solely on annual reviews, businesses should implement continuous auditing protocols. This ensures that an</w:t>
      </w:r>
      <w:r>
        <w:t xml:space="preserve"> </w:t>
      </w:r>
      <w:r>
        <w:rPr>
          <w:bCs/>
          <w:b/>
        </w:rPr>
        <w:t xml:space="preserve">Auditor</w:t>
      </w:r>
      <w:r>
        <w:t xml:space="preserve"> </w:t>
      </w:r>
      <w:r>
        <w:t xml:space="preserve">can detect discrepancies as they arise, rather than retrospectively.</w:t>
      </w:r>
      <w:r>
        <w:br/>
      </w:r>
      <w:r>
        <w:br/>
      </w:r>
      <w:r>
        <w:t xml:space="preserve">3. **Specialized Supply Chain Training: Given the port-centric nature of Pakistan Karachi, companies should mandate that their</w:t>
      </w:r>
      <w:r>
        <w:t xml:space="preserve"> </w:t>
      </w:r>
      <w:r>
        <w:rPr>
          <w:bCs/>
          <w:b/>
        </w:rPr>
        <w:t xml:space="preserve">Auditor</w:t>
      </w:r>
      <w:r>
        <w:t xml:space="preserve"> </w:t>
      </w:r>
      <w:r>
        <w:t xml:space="preserve">undergoes specific training related to international trade logistics and customs compliance.</w:t>
      </w:r>
      <w:r>
        <w:br/>
      </w:r>
      <w:r>
        <w:br/>
      </w:r>
      <w:r>
        <w:t xml:space="preserve">4. **Digital Integration: Firms must invest in technology that allows an</w:t>
      </w:r>
      <w:r>
        <w:t xml:space="preserve"> </w:t>
      </w:r>
      <w:r>
        <w:rPr>
          <w:bCs/>
          <w:b/>
        </w:rPr>
        <w:t xml:space="preserve">Auditor</w:t>
      </w:r>
      <w:r>
        <w:t xml:space="preserve"> </w:t>
      </w:r>
      <w:r>
        <w:t xml:space="preserve">to access real-time data streams, thereby increasing the speed and accuracy of audits conducted within Pakistan Karachi.</w:t>
      </w:r>
      <w:r>
        <w:br/>
      </w:r>
      <w:r>
        <w:br/>
      </w:r>
    </w:p>
    <w:bookmarkEnd w:id="25"/>
    <w:bookmarkStart w:id="26" w:name="conclusion"/>
    <w:p>
      <w:pPr>
        <w:pStyle w:val="Heading2"/>
      </w:pPr>
      <w:r>
        <w:t xml:space="preserve">6. Conclusion</w:t>
      </w:r>
    </w:p>
    <w:p>
      <w:pPr>
        <w:pStyle w:val="FirstParagraph"/>
      </w:pPr>
      <w:r>
        <w:br/>
      </w:r>
      <w:r>
        <w:t xml:space="preserve">In conclusion, this Lab Report underscores the indispensable value of a competent</w:t>
      </w:r>
      <w:r>
        <w:t xml:space="preserve"> </w:t>
      </w:r>
      <w:r>
        <w:rPr>
          <w:bCs/>
          <w:b/>
        </w:rPr>
        <w:t xml:space="preserve">Auditor</w:t>
      </w:r>
      <w:r>
        <w:t xml:space="preserve"> </w:t>
      </w:r>
      <w:r>
        <w:t xml:space="preserve">in maintaining financial health and regulatory compliance for entities operating in Pakistan Karachi. The dynamic nature of the Pakistani economy, coupled with the central role that Pakistan Karachi plays as a commercial hub, necessitates an auditing approach that is both rigorous and locally adapted.</w:t>
      </w:r>
      <w:r>
        <w:br/>
      </w:r>
      <w:r>
        <w:br/>
      </w:r>
      <w:r>
        <w:t xml:space="preserve">The evidence presented demonstrates that when an</w:t>
      </w:r>
      <w:r>
        <w:t xml:space="preserve"> </w:t>
      </w:r>
      <w:r>
        <w:rPr>
          <w:bCs/>
          <w:b/>
        </w:rPr>
        <w:t xml:space="preserve">Auditor</w:t>
      </w:r>
      <w:r>
        <w:t xml:space="preserve"> </w:t>
      </w:r>
      <w:r>
        <w:t xml:space="preserve">is properly integrated into corporate governance structures, it leads to enhanced transparency, reduced risk exposure, and improved stakeholder confidence. For organizations aiming to thrive in the competitive environment of Pakistan Karachi, the strategic selection and utilization of an</w:t>
      </w:r>
      <w:r>
        <w:t xml:space="preserve"> </w:t>
      </w:r>
      <w:r>
        <w:rPr>
          <w:bCs/>
          <w:b/>
        </w:rPr>
        <w:t xml:space="preserve">Auditor</w:t>
      </w:r>
      <w:r>
        <w:t xml:space="preserve"> </w:t>
      </w:r>
      <w:r>
        <w:t xml:space="preserve">is not merely a regulatory obligation but a critical business imperative.</w:t>
      </w:r>
      <w:r>
        <w:br/>
      </w:r>
      <w:r>
        <w:br/>
      </w:r>
      <w:r>
        <w:t xml:space="preserve">Further research is recommended to explore how emerging fintech regulations in Pakistan Karachi will influence future audit methodologies. However, based on current findings, the integration of robust auditing practices remains paramount for sustainable growth and operational integrity in this vital economic region.</w:t>
      </w:r>
      <w:r>
        <w:br/>
      </w:r>
      <w:r>
        <w:br/>
      </w:r>
    </w:p>
    <w:p>
      <w:pPr>
        <w:pStyle w:val="BodyText"/>
      </w:pPr>
      <w:r>
        <w:rPr>
          <w:bCs/>
          <w:b/>
        </w:rPr>
        <w:t xml:space="preserve">End of Lab Report</w:t>
      </w:r>
    </w:p>
    <w:p>
      <w:pPr>
        <w:pStyle w:val="BodyText"/>
      </w:pPr>
      <w:r>
        <w:rPr>
          <w:iCs/>
          <w:i/>
        </w:rPr>
        <w:t xml:space="preserve">This document is confidential and intended solely for the use of the organization or individual to which it is addressed.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Audit of Financial Control Systems in Pakistan Karachi</dc:title>
  <dc:creator/>
  <dc:language>en</dc:language>
  <cp:keywords/>
  <dcterms:created xsi:type="dcterms:W3CDTF">2026-07-29T15:59:56Z</dcterms:created>
  <dcterms:modified xsi:type="dcterms:W3CDTF">2026-07-29T15:59:56Z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