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Implementation</w:t>
      </w:r>
      <w:r>
        <w:t xml:space="preserve"> </w:t>
      </w:r>
      <w:r>
        <w:t xml:space="preserve">in</w:t>
      </w:r>
      <w:r>
        <w:t xml:space="preserve"> </w:t>
      </w:r>
      <w:r>
        <w:t xml:space="preserve">Spain</w:t>
      </w:r>
      <w:r>
        <w:t xml:space="preserve"> </w:t>
      </w:r>
      <w:r>
        <w:t xml:space="preserve">Barcelona</w:t>
      </w:r>
    </w:p>
    <w:bookmarkStart w:id="20" w:name="X8ccf865e33cd93c42e612747ec9494fa16df979"/>
    <w:p>
      <w:pPr>
        <w:pStyle w:val="Heading1"/>
      </w:pPr>
      <w:r>
        <w:t xml:space="preserve">Laboratory Report: The Role and Application of the Auditor in Spain Barcelona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Spain Barcelona</w:t>
      </w:r>
      <w:r>
        <w:br/>
      </w:r>
      <w:r>
        <w:rPr>
          <w:bCs/>
          <w:b/>
        </w:rPr>
        <w:t xml:space="preserve">Purpose:</w:t>
      </w:r>
      <w:r>
        <w:t xml:space="preserve">To evaluate the regulatory framework, operational necessity, and economic impact of the Auditor within the specific context of Spain Barcelona.</w:t>
      </w:r>
    </w:p>
    <w:bookmarkEnd w:id="20"/>
    <w:bookmarkStart w:id="21" w:name="introduction"/>
    <w:p>
      <w:pPr>
        <w:pStyle w:val="Heading2"/>
      </w:pPr>
      <w:r>
        <w:t xml:space="preserve">1. Introduction</w:t>
      </w:r>
    </w:p>
    <w:p>
      <w:pPr>
        <w:pStyle w:val="FirstParagraph"/>
      </w:pPr>
      <w:r>
        <w:t xml:space="preserve">In the complex landscape of modern financial governance, the role of an Auditor is paramount. This laboratory report aims to dissect the multifaceted nature of auditing practices specifically tailored for a dynamic economic hub such as Spain Barcelona. As one of the most vibrant cities in Europe, Spain Barcelona serves as a critical node for international trade, tourism, and regional finance. Consequently, the necessity for rigorous financial oversight cannot be overstated. The Auditor acts not merely as an accountant but as a guardian of transparency and compliance within this bustling metropolitan environment.</w:t>
      </w:r>
    </w:p>
    <w:p>
      <w:pPr>
        <w:pStyle w:val="BodyText"/>
      </w:pPr>
      <w:r>
        <w:t xml:space="preserve">The primary objective of this report is to analyze how the statutory requirements for auditing interact with the local business culture in Spain Barcelona. We must understand that while European Union directives provide a broad framework, the specific application in Spain Barcelona involves nuanced interpretations of Spanish law, particularly regarding corporate governance and tax compliance. This document explores these dynamics to provide a comprehensive understanding of why an Auditor is indispensable for stakeholders operating in this region.</w:t>
      </w:r>
    </w:p>
    <w:bookmarkEnd w:id="21"/>
    <w:bookmarkStart w:id="22" w:name="regulatory-framework-and-legal-context"/>
    <w:p>
      <w:pPr>
        <w:pStyle w:val="Heading2"/>
      </w:pPr>
      <w:r>
        <w:t xml:space="preserve">2. Regulatory Framework and Legal Context</w:t>
      </w:r>
    </w:p>
    <w:p>
      <w:pPr>
        <w:pStyle w:val="FirstParagraph"/>
      </w:pPr>
      <w:r>
        <w:t xml:space="preserve">The foundation of auditing in Spain Barcelona is built upon the Spanish Securities Market Law and the Annual Accounts Act, which transpose European directives into national law. In Spain Barcelona, companies are subject to mandatory auditing based on their size, revenue thresholds, and legal structure. The Auditor must possess specific accreditation recognized by the Registro Contable de Auditores de Cuentas (RCA), ensuring that only qualified professionals can certify financial statements.</w:t>
      </w:r>
    </w:p>
    <w:p>
      <w:pPr>
        <w:pStyle w:val="BodyText"/>
      </w:pPr>
      <w:r>
        <w:t xml:space="preserve">Furthermore, the jurisdiction of Spain Barcelona implies adherence to local municipal regulations that may impose additional reporting requirements for businesses involved in real estate, hospitality, and retail. The Auditor is tasked with verifying compliance not just with national standards but also with regional expectations set by Catalan authorities. This dual-layer of regulation creates a unique challenge where the Auditor must navigate between overarching Spanish laws and specific local administrative demands.</w:t>
      </w:r>
    </w:p>
    <w:bookmarkEnd w:id="22"/>
    <w:bookmarkStart w:id="23" w:name="Xee9fbfbcfdaad7c4e8e791b34c462f8d4b0c561"/>
    <w:p>
      <w:pPr>
        <w:pStyle w:val="Heading2"/>
      </w:pPr>
      <w:r>
        <w:t xml:space="preserve">3. Methodology: The Auditing Process in Spain Barcelona</w:t>
      </w:r>
    </w:p>
    <w:p>
      <w:pPr>
        <w:pStyle w:val="FirstParagraph"/>
      </w:pPr>
      <w:r>
        <w:t xml:space="preserve">To understand the practical application of an Auditor in Spain Barcelona, we must examine the methodology employed during standard audit cycles. This process typically begins with a planning phase where risk assessment is conducted specifically for entities operating within the Spanish market. For instance, businesses in Spain Barcelona often have high cash transaction volumes due to tourism and small commerce; therefore, the Auditor places significant emphasis on fraud detection and internal control testing.</w:t>
      </w:r>
    </w:p>
    <w:p>
      <w:pPr>
        <w:pStyle w:val="BodyText"/>
      </w:pPr>
      <w:r>
        <w:t xml:space="preserve">Audit Phase</w:t>
      </w:r>
    </w:p>
    <w:bookmarkEnd w:id="23"/>
    <w:p>
      <w:pPr>
        <w:pStyle w:val="BodyText"/>
      </w:pPr>
      <w:r>
        <w:t xml:space="preserve">Description</w:t>
      </w:r>
    </w:p>
    <w:p>
      <w:pPr>
        <w:pStyle w:val="BodyText"/>
      </w:pPr>
      <w:r>
        <w:t xml:space="preserve">Relevance to Spain Barcelona</w:t>
      </w:r>
    </w:p>
    <w:p>
      <w:pPr>
        <w:pStyle w:val="BodyText"/>
      </w:pPr>
      <w:r>
        <w:t xml:space="preserve">Risk Assessment</w:t>
      </w:r>
    </w:p>
    <w:p>
      <w:pPr>
        <w:pStyle w:val="BodyText"/>
      </w:pPr>
      <w:r>
        <w:t xml:space="preserve">Evaluating potential material misstatements.</w:t>
      </w:r>
    </w:p>
    <w:p>
      <w:pPr>
        <w:pStyle w:val="BodyText"/>
      </w:pPr>
      <w:r>
        <w:t xml:space="preserve">Critical for high-volume retail and hospitality sectors.</w:t>
      </w:r>
    </w:p>
    <w:p>
      <w:pPr>
        <w:pStyle w:val="BodyText"/>
      </w:pPr>
      <w:r>
        <w:t xml:space="preserve">Internal Controls Testing</w:t>
      </w:r>
    </w:p>
    <w:p>
      <w:pPr>
        <w:pStyle w:val="BodyText"/>
      </w:pPr>
      <w:r>
        <w:t xml:space="preserve">Taking a look at operational efficiency.</w:t>
      </w:r>
    </w:p>
    <w:p>
      <w:pPr>
        <w:pStyle w:val="BodyText"/>
      </w:pPr>
      <w:r>
        <w:t xml:space="preserve">Largely important in supply chain logistics hubs.</w:t>
      </w:r>
    </w:p>
    <w:p>
      <w:pPr>
        <w:pStyle w:val="BodyText"/>
      </w:pPr>
      <w:r>
        <w:t xml:space="preserve">Substantive Procedures</w:t>
      </w:r>
    </w:p>
    <w:p>
      <w:pPr>
        <w:pStyle w:val="BodyText"/>
      </w:pPr>
      <w:r>
        <w:t xml:space="preserve">Detailed testing of transactions and balances.</w:t>
      </w:r>
    </w:p>
    <w:p>
      <w:pPr>
        <w:pStyle w:val="BodyText"/>
      </w:pPr>
      <w:r>
        <w:t xml:space="preserve">Necessary for complex VAT (IVA) calculations unique to Spain.</w:t>
      </w:r>
    </w:p>
    <w:p>
      <w:pPr>
        <w:pStyle w:val="BodyText"/>
      </w:pPr>
      <w:r>
        <w:t xml:space="preserve">Reporting</w:t>
      </w:r>
    </w:p>
    <w:p>
      <w:pPr>
        <w:pStyle w:val="BodyText"/>
      </w:pPr>
      <w:r>
        <w:t xml:space="preserve">Issuing the final audit opinion.</w:t>
      </w:r>
    </w:p>
    <w:p>
      <w:pPr>
        <w:pStyle w:val="BodyText"/>
      </w:pPr>
      <w:r>
        <w:t xml:space="preserve">I must be in strict accordance with local legal deadlines in Barcelona.</w:t>
      </w:r>
    </w:p>
    <w:bookmarkStart w:id="24" w:name="challenges-specific-to-the-region"/>
    <w:p>
      <w:pPr>
        <w:pStyle w:val="Heading2"/>
      </w:pPr>
      <w:r>
        <w:t xml:space="preserve">4. Challenges Specific to the Region</w:t>
      </w:r>
    </w:p>
    <w:p>
      <w:pPr>
        <w:pStyle w:val="FirstParagraph"/>
      </w:pPr>
      <w:r>
        <w:t xml:space="preserve">The Auditor faces distinct challenges when operating in Spain Barcelona. One of the most significant hurdles is language and cultural nuance. While financial statements are often prepared in Spanish or Catalan, international stakeholders may require English summaries. The Auditor must bridge this gap, ensuring that technical accuracy is maintained across linguistic translations.</w:t>
      </w:r>
    </w:p>
    <w:p>
      <w:pPr>
        <w:pStyle w:val="BodyText"/>
      </w:pPr>
      <w:r>
        <w:t xml:space="preserve">Additionally, the tax landscape in Spain Barcelona is complex. With varying incentives for startups and specific tax treaties with Latin American countries due to historical ties, the Auditor must possess deep knowledge of international taxation. Failure to correctly apply these nuances can lead to severe penalties for clients. Therefore, the proficiency of an Auditor in this region is tested not only by their accounting skills but also by their legal and linguistic adaptability.</w:t>
      </w:r>
    </w:p>
    <w:bookmarkEnd w:id="24"/>
    <w:bookmarkStart w:id="25" w:name="economic-impact-and-stakeholder-trust"/>
    <w:p>
      <w:pPr>
        <w:pStyle w:val="Heading2"/>
      </w:pPr>
      <w:r>
        <w:t xml:space="preserve">5. Economic Impact and Stakeholder Trust</w:t>
      </w:r>
    </w:p>
    <w:p>
      <w:pPr>
        <w:pStyle w:val="FirstParagraph"/>
      </w:pPr>
      <w:r>
        <w:t xml:space="preserve">The presence of a qualified Auditor in Spain Barcelona contributes significantly to the stability of the local economy. By ensuring that financial reports are accurate and transparent, Auditors enhance investor confidence. Foreign direct investment into Spain Barcelona relies heavily on the credibility of local corporate reporting. When an Auditor certifies that a company’s books are in order, it signals to international markets that risks are managed effectively.</w:t>
      </w:r>
    </w:p>
    <w:p>
      <w:pPr>
        <w:pStyle w:val="BodyText"/>
      </w:pPr>
      <w:r>
        <w:t xml:space="preserve">Moreover, employees and suppliers in Spain Barcelona benefit from an environment where financial health is regularly verified. This verification helps prevent insolvencies and promotes long-term business relationships. The Auditor thus acts as a stabilizing force, fostering trust among all stakeholders involved in the economic ecosystem of the city.</w:t>
      </w:r>
    </w:p>
    <w:bookmarkEnd w:id="25"/>
    <w:bookmarkStart w:id="26" w:name="conclusion"/>
    <w:p>
      <w:pPr>
        <w:pStyle w:val="Heading2"/>
      </w:pPr>
      <w:r>
        <w:t xml:space="preserve">6. Conclusion</w:t>
      </w:r>
    </w:p>
    <w:p>
      <w:pPr>
        <w:pStyle w:val="FirstParagraph"/>
      </w:pPr>
      <w:r>
        <w:t xml:space="preserve">In conclusion, this laboratory report demonstrates that the role of an Auditor in Spain Barcelona is far more than a statutory obligation; it is a critical component of economic integrity and operational efficiency. The interplay between national regulations and local business practices creates a unique environment where the Auditor must be versatile, knowledgeable, and ethically steadfast.</w:t>
      </w:r>
    </w:p>
    <w:p>
      <w:pPr>
        <w:pStyle w:val="BodyText"/>
      </w:pPr>
      <w:r>
        <w:t xml:space="preserve">For any entity operating in Spain Barcelona, engaging with a competent Auditor is essential for compliance, risk mitigation, and strategic growth. As the economic landscape of Spain continues to evolve within the European framework, the demand for high-quality auditing services will only increase. Therefore, understanding the specific requirements and challenges associated with being an Auditor in this vibrant region is crucial for all financial professionals aiming to operate successfully here.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Implementation in Spain Barcelona</dc:title>
  <dc:creator/>
  <dc:language>en</dc:language>
  <cp:keywords/>
  <dcterms:created xsi:type="dcterms:W3CDTF">2026-07-29T10:28:07Z</dcterms:created>
  <dcterms:modified xsi:type="dcterms:W3CDTF">2026-07-29T10:28:07Z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