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w:t>
      </w:r>
      <w:r>
        <w:t xml:space="preserve"> </w:t>
      </w:r>
      <w:r>
        <w:t xml:space="preserve">Laboratory</w:t>
      </w:r>
      <w:r>
        <w:t xml:space="preserve"> </w:t>
      </w:r>
      <w:r>
        <w:t xml:space="preserve">Report:</w:t>
      </w:r>
      <w:r>
        <w:t xml:space="preserve"> </w:t>
      </w:r>
      <w:r>
        <w:t xml:space="preserve">Corporate</w:t>
      </w:r>
      <w:r>
        <w:t xml:space="preserve"> </w:t>
      </w:r>
      <w:r>
        <w:t xml:space="preserve">Compliance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9" w:name="X3d18c2f50b1d6792f6ae28418a876b23d6bbfab"/>
    <w:p>
      <w:pPr>
        <w:pStyle w:val="Heading1"/>
      </w:pPr>
      <w:r>
        <w:t xml:space="preserve">Laboratory Report on Auditing Standards and Corporate Governance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Board of Directors, Regional Compliance Committee</w:t>
      </w:r>
      <w:r>
        <w:br/>
      </w:r>
      <w:r>
        <w:rPr>
          <w:bCs/>
          <w:b/>
        </w:rPr>
        <w:t xml:space="preserve">From:</w:t>
      </w:r>
      <w:r>
        <w:t xml:space="preserve"> </w:t>
      </w:r>
      <w:r>
        <w:t xml:space="preserve">Lead Auditor and Research Analyst</w:t>
      </w:r>
    </w:p>
    <w:bookmarkStart w:id="20" w:name="introduction"/>
    <w:p>
      <w:pPr>
        <w:pStyle w:val="Heading2"/>
      </w:pPr>
      <w:r>
        <w:t xml:space="preserve">1. Introduction and Objective</w:t>
      </w:r>
    </w:p>
    <w:p>
      <w:pPr>
        <w:pStyle w:val="FirstParagraph"/>
      </w:pPr>
      <w:r>
        <w:t xml:space="preserve">The primary objective of this</w:t>
      </w:r>
      <w:r>
        <w:t xml:space="preserve"> </w:t>
      </w:r>
      <w:r>
        <w:rPr>
          <w:iCs/>
          <w:i/>
        </w:rPr>
        <w:t xml:space="preserve">Auditor</w:t>
      </w:r>
      <w:r>
        <w:t xml:space="preserve">'s laboratory report is to evaluate the efficacy, compliance, and structural integrity of financial auditing practices within the commercial hub of Tanzania Dar es Salaam. As the economic capital of Tanzania, Tanzania Dar es Salaam serves as a critical node for East African trade, logistics, and international investment. Consequently, the rigor applied by an</w:t>
      </w:r>
      <w:r>
        <w:t xml:space="preserve"> </w:t>
      </w:r>
      <w:r>
        <w:rPr>
          <w:iCs/>
          <w:i/>
        </w:rPr>
        <w:t xml:space="preserve">Auditor</w:t>
      </w:r>
      <w:r>
        <w:t xml:space="preserve"> </w:t>
      </w:r>
      <w:r>
        <w:t xml:space="preserve">in this specific geographic jurisdiction is paramount to maintaining investor confidence and regulatory adherence.</w:t>
      </w:r>
    </w:p>
    <w:p>
      <w:pPr>
        <w:pStyle w:val="BodyText"/>
      </w:pPr>
      <w:r>
        <w:t xml:space="preserve">This document synthesizes findings from on-site inspections, transaction sampling, and regulatory cross-referencing performed during the fiscal year 2023-2024. The report specifically addresses how local</w:t>
      </w:r>
      <w:r>
        <w:t xml:space="preserve"> </w:t>
      </w:r>
      <w:r>
        <w:rPr>
          <w:iCs/>
          <w:i/>
        </w:rPr>
        <w:t xml:space="preserve">Auditor</w:t>
      </w:r>
      <w:r>
        <w:t xml:space="preserve"> </w:t>
      </w:r>
      <w:r>
        <w:t xml:space="preserve">protocols align with both the International Standards on Auditing (ISA) and the specific statutory requirements mandated by Tanzanian law within Tanzania Dar es Salaam.</w:t>
      </w:r>
    </w:p>
    <w:bookmarkEnd w:id="20"/>
    <w:bookmarkStart w:id="21" w:name="methodology"/>
    <w:p>
      <w:pPr>
        <w:pStyle w:val="Heading2"/>
      </w:pPr>
      <w:r>
        <w:t xml:space="preserve">2. Methodology: The Auditor’s Protocol in Tanzania Dar es Salaam</w:t>
      </w:r>
    </w:p>
    <w:p>
      <w:pPr>
        <w:pStyle w:val="FirstParagraph"/>
      </w:pPr>
      <w:r>
        <w:t xml:space="preserve">To ensure comprehensive coverage, the</w:t>
      </w:r>
      <w:r>
        <w:t xml:space="preserve"> </w:t>
      </w:r>
      <w:r>
        <w:rPr>
          <w:iCs/>
          <w:i/>
        </w:rPr>
        <w:t xml:space="preserve">Auditor</w:t>
      </w:r>
      <w:r>
        <w:t xml:space="preserve"> </w:t>
      </w:r>
      <w:r>
        <w:t xml:space="preserve">employed a multi-layered testing strategy adapted to the unique operational landscape of Tanzania Dar es Salaam. The methodology included:</w:t>
      </w:r>
    </w:p>
    <w:p>
      <w:pPr>
        <w:numPr>
          <w:ilvl w:val="0"/>
          <w:numId w:val="1001"/>
        </w:numPr>
        <w:pStyle w:val="Compact"/>
      </w:pPr>
      <w:r>
        <w:rPr>
          <w:bCs/>
          <w:b/>
        </w:rPr>
        <w:t xml:space="preserve">Digital Forensic Analysis:</w:t>
      </w:r>
      <w:r>
        <w:t xml:space="preserve"> </w:t>
      </w:r>
      <w:r>
        <w:t xml:space="preserve">Utilizing advanced software to audit digital ledgers common in Tanzania Dar es Salaam’s rapidly digitizing banking sector.</w:t>
      </w:r>
    </w:p>
    <w:p>
      <w:pPr>
        <w:numPr>
          <w:ilvl w:val="0"/>
          <w:numId w:val="1001"/>
        </w:numPr>
        <w:pStyle w:val="Compact"/>
      </w:pPr>
      <w:r>
        <w:rPr>
          <w:bCs/>
          <w:b/>
        </w:rPr>
        <w:t xml:space="preserve">Risk Assessment Mapping:</w:t>
      </w:r>
      <w:r>
        <w:t xml:space="preserve"> </w:t>
      </w:r>
      <w:r>
        <w:t xml:space="preserve">Identifying high-risk areas such as import-export duties, real estate transactions, and telecommunications revenues, which are dominant in Tanzania Dar es Salaam.</w:t>
      </w:r>
    </w:p>
    <w:p>
      <w:pPr>
        <w:numPr>
          <w:ilvl w:val="0"/>
          <w:numId w:val="1001"/>
        </w:numPr>
        <w:pStyle w:val="Compact"/>
      </w:pPr>
      <w:r>
        <w:rPr>
          <w:bCs/>
          <w:b/>
        </w:rPr>
        <w:t xml:space="preserve">Physical Verification:</w:t>
      </w:r>
      <w:r>
        <w:t xml:space="preserve"> </w:t>
      </w:r>
      <w:r>
        <w:t xml:space="preserve">On-the-ground inventory checks at key logistics hubs located within the port city of Tanzania Dar es Salaam.</w:t>
      </w:r>
    </w:p>
    <w:p>
      <w:pPr>
        <w:pStyle w:val="FirstParagraph"/>
      </w:pPr>
      <w:r>
        <w:t xml:space="preserve">The role of the</w:t>
      </w:r>
      <w:r>
        <w:t xml:space="preserve"> </w:t>
      </w:r>
      <w:r>
        <w:rPr>
          <w:iCs/>
          <w:i/>
        </w:rPr>
        <w:t xml:space="preserve">Auditor</w:t>
      </w:r>
      <w:r>
        <w:t xml:space="preserve"> </w:t>
      </w:r>
      <w:r>
        <w:t xml:space="preserve">here is not merely observational but investigative, requiring a deep understanding of the local economic pressures that characterize Tanzania Dar es Salaam.</w:t>
      </w:r>
    </w:p>
    <w:bookmarkEnd w:id="21"/>
    <w:bookmarkStart w:id="25" w:name="findings"/>
    <w:p>
      <w:pPr>
        <w:pStyle w:val="Heading2"/>
      </w:pPr>
      <w:r>
        <w:t xml:space="preserve">3. Key Findings and Observations</w:t>
      </w:r>
    </w:p>
    <w:p>
      <w:pPr>
        <w:pStyle w:val="FirstParagraph"/>
      </w:pPr>
      <w:r>
        <w:t xml:space="preserve">The following critical findings were observed during the audit period. These points highlight the intersection of professional auditing standards with local realities in Tanzania Dar es Salaam.</w:t>
      </w:r>
    </w:p>
    <w:bookmarkStart w:id="22" w:name="Xd7f726f0df0ee51f00fb3d3c9143227f2186baf"/>
    <w:p>
      <w:pPr>
        <w:pStyle w:val="Heading3"/>
      </w:pPr>
      <w:r>
        <w:t xml:space="preserve">3.1 Internal Control Weaknesses in Supply Chain Management</w:t>
      </w:r>
    </w:p>
    <w:p>
      <w:pPr>
        <w:pStyle w:val="FirstParagraph"/>
      </w:pPr>
      <w:r>
        <w:t xml:space="preserve">A significant number of entities operating in Tanzania Dar es Salaam rely heavily on complex supply chains due to the city's status as a port city. The</w:t>
      </w:r>
      <w:r>
        <w:t xml:space="preserve"> </w:t>
      </w:r>
      <w:r>
        <w:rPr>
          <w:iCs/>
          <w:i/>
        </w:rPr>
        <w:t xml:space="preserve">Auditor</w:t>
      </w:r>
      <w:r>
        <w:t xml:space="preserve"> </w:t>
      </w:r>
      <w:r>
        <w:t xml:space="preserve">identified discrepancies between recorded inventory levels and physical stock at three major distribution centers. These variances were attributed to delays in data entry and inadequate reconciliation processes during peak import seasons. This finding underscores the need for real-time auditing tools specifically designed for high-volume environments like Tanzania Dar es Salaam.</w:t>
      </w:r>
    </w:p>
    <w:bookmarkEnd w:id="22"/>
    <w:bookmarkStart w:id="23" w:name="tax-compliance-and-vat-reporting"/>
    <w:p>
      <w:pPr>
        <w:pStyle w:val="Heading3"/>
      </w:pPr>
      <w:r>
        <w:t xml:space="preserve">3.2 Tax Compliance and VAT Reporting</w:t>
      </w:r>
    </w:p>
    <w:p>
      <w:pPr>
        <w:pStyle w:val="FirstParagraph"/>
      </w:pPr>
      <w:r>
        <w:t xml:space="preserve">Tanzania Dar es Salaam hosts a dense concentration of Small and Medium Enterprises (SMEs). The</w:t>
      </w:r>
      <w:r>
        <w:t xml:space="preserve"> </w:t>
      </w:r>
      <w:r>
        <w:rPr>
          <w:iCs/>
          <w:i/>
        </w:rPr>
        <w:t xml:space="preserve">Auditor</w:t>
      </w:r>
      <w:r>
        <w:t xml:space="preserve"> </w:t>
      </w:r>
      <w:r>
        <w:t xml:space="preserve">noted that while larger corporations generally comply with the Tanzania Revenue Authority (TRA) regulations, SMEs often struggle with Value Added Tax (VAT) reporting complexities. The report recommends enhanced training for local accounting staff to ensure that the</w:t>
      </w:r>
      <w:r>
        <w:t xml:space="preserve"> </w:t>
      </w:r>
      <w:r>
        <w:rPr>
          <w:iCs/>
          <w:i/>
        </w:rPr>
        <w:t xml:space="preserve">Auditor</w:t>
      </w:r>
      <w:r>
        <w:t xml:space="preserve">'s recommendations lead to tangible improvements in tax compliance within Tanzania Dar es Salaam.</w:t>
      </w:r>
    </w:p>
    <w:bookmarkEnd w:id="23"/>
    <w:bookmarkStart w:id="24" w:name="it-governance-and-cybersecurity"/>
    <w:p>
      <w:pPr>
        <w:pStyle w:val="Heading3"/>
      </w:pPr>
      <w:r>
        <w:t xml:space="preserve">3.3 IT Governance and Cybersecurity</w:t>
      </w:r>
    </w:p>
    <w:p>
      <w:pPr>
        <w:pStyle w:val="FirstParagraph"/>
      </w:pPr>
      <w:r>
        <w:t xml:space="preserve">In line with the modernization of Tanzania Dar es Salaam’s financial district, many firms have transitioned to cloud-based accounting systems. However, the</w:t>
      </w:r>
      <w:r>
        <w:t xml:space="preserve"> </w:t>
      </w:r>
      <w:r>
        <w:rPr>
          <w:iCs/>
          <w:i/>
        </w:rPr>
        <w:t xml:space="preserve">Auditor</w:t>
      </w:r>
      <w:r>
        <w:t xml:space="preserve"> </w:t>
      </w:r>
      <w:r>
        <w:t xml:space="preserve">found that data backup protocols and access controls were frequently insufficient. The risk of unauthorized transactions or data breaches poses a significant threat to audit integrity. Strengthening IT governance is therefore a critical priority for any</w:t>
      </w:r>
      <w:r>
        <w:t xml:space="preserve"> </w:t>
      </w:r>
      <w:r>
        <w:rPr>
          <w:iCs/>
          <w:i/>
        </w:rPr>
        <w:t xml:space="preserve">Auditor</w:t>
      </w:r>
      <w:r>
        <w:t xml:space="preserve"> </w:t>
      </w:r>
      <w:r>
        <w:t xml:space="preserve">assessing organizations in Tanzania Dar es Salaam.</w:t>
      </w:r>
    </w:p>
    <w:bookmarkEnd w:id="24"/>
    <w:bookmarkEnd w:id="25"/>
    <w:bookmarkStart w:id="26" w:name="analysis"/>
    <w:p>
      <w:pPr>
        <w:pStyle w:val="Heading2"/>
      </w:pPr>
      <w:r>
        <w:t xml:space="preserve">4. Analysis: Contextualizing the Auditor’s Role</w:t>
      </w:r>
    </w:p>
    <w:p>
      <w:pPr>
        <w:pStyle w:val="FirstParagraph"/>
      </w:pPr>
      <w:r>
        <w:t xml:space="preserve">The performance of an</w:t>
      </w:r>
      <w:r>
        <w:t xml:space="preserve"> </w:t>
      </w:r>
      <w:r>
        <w:rPr>
          <w:iCs/>
          <w:i/>
        </w:rPr>
        <w:t xml:space="preserve">Auditor</w:t>
      </w:r>
      <w:r>
        <w:t xml:space="preserve"> </w:t>
      </w:r>
      <w:r>
        <w:t xml:space="preserve">cannot be viewed in isolation from the environment they serve. In Tanzania Dar es Salaam, the economic volatility and rapid urbanization create a dynamic setting where traditional auditing methods must be adapted.</w:t>
      </w:r>
    </w:p>
    <w:p>
      <w:pPr>
        <w:pStyle w:val="BodyText"/>
      </w:pPr>
      <w:r>
        <w:rPr>
          <w:bCs/>
          <w:b/>
        </w:rPr>
        <w:t xml:space="preserve">Economic Impact:</w:t>
      </w:r>
      <w:r>
        <w:t xml:space="preserve"> </w:t>
      </w:r>
      <w:r>
        <w:t xml:space="preserve">The transparency provided by a rigorous</w:t>
      </w:r>
      <w:r>
        <w:t xml:space="preserve"> </w:t>
      </w:r>
      <w:r>
        <w:rPr>
          <w:iCs/>
          <w:i/>
        </w:rPr>
        <w:t xml:space="preserve">Auditor</w:t>
      </w:r>
      <w:r>
        <w:t xml:space="preserve"> </w:t>
      </w:r>
      <w:r>
        <w:t xml:space="preserve">directly influences foreign direct investment (FDI) in Tanzania Dar es Salaam. Investors require assurance that financial statements are accurate and free from material misstatement. Any lapse in the</w:t>
      </w:r>
      <w:r>
        <w:t xml:space="preserve"> </w:t>
      </w:r>
      <w:r>
        <w:rPr>
          <w:iCs/>
          <w:i/>
        </w:rPr>
        <w:t xml:space="preserve">Auditor</w:t>
      </w:r>
      <w:r>
        <w:t xml:space="preserve">'s diligence could erode trust in the market stability of Tanzania Dar es Salaam.</w:t>
      </w:r>
    </w:p>
    <w:p>
      <w:pPr>
        <w:pStyle w:val="BodyText"/>
      </w:pPr>
      <w:r>
        <w:rPr>
          <w:bCs/>
          <w:b/>
        </w:rPr>
        <w:t xml:space="preserve">Regulatory Environment:</w:t>
      </w:r>
      <w:r>
        <w:t xml:space="preserve"> </w:t>
      </w:r>
      <w:r>
        <w:t xml:space="preserve">The</w:t>
      </w:r>
      <w:r>
        <w:t xml:space="preserve"> </w:t>
      </w:r>
      <w:r>
        <w:rPr>
          <w:iCs/>
          <w:i/>
        </w:rPr>
        <w:t xml:space="preserve">Auditor</w:t>
      </w:r>
      <w:r>
        <w:t xml:space="preserve"> </w:t>
      </w:r>
      <w:r>
        <w:t xml:space="preserve">must navigate a dual framework: international best practices and local Tanzanian statutes. This includes strict adherence to the Companies Act and guidelines set forth by the Institute of Certified Public Accountants of Tanzania (ICPAT). The</w:t>
      </w:r>
      <w:r>
        <w:t xml:space="preserve"> </w:t>
      </w:r>
      <w:r>
        <w:rPr>
          <w:iCs/>
          <w:i/>
        </w:rPr>
        <w:t xml:space="preserve">Auditor</w:t>
      </w:r>
      <w:r>
        <w:t xml:space="preserve"> </w:t>
      </w:r>
      <w:r>
        <w:t xml:space="preserve">acts as a gatekeeper, ensuring that entities in Tanzania Dar es Salaam do not only meet but exceed minimum compliance standards.</w:t>
      </w:r>
    </w:p>
    <w:bookmarkEnd w:id="26"/>
    <w:bookmarkStart w:id="27" w:name="recommendations"/>
    <w:p>
      <w:pPr>
        <w:pStyle w:val="Heading2"/>
      </w:pPr>
      <w:r>
        <w:t xml:space="preserve">5. Recommendations for Stakeholders in Tanzania Dar es Salaam</w:t>
      </w:r>
    </w:p>
    <w:p>
      <w:pPr>
        <w:pStyle w:val="FirstParagraph"/>
      </w:pPr>
      <w:r>
        <w:t xml:space="preserve">Based on the evidence gathered, the</w:t>
      </w:r>
      <w:r>
        <w:t xml:space="preserve"> </w:t>
      </w:r>
      <w:r>
        <w:rPr>
          <w:iCs/>
          <w:i/>
        </w:rPr>
        <w:t xml:space="preserve">Auditor</w:t>
      </w:r>
      <w:r>
        <w:t xml:space="preserve"> </w:t>
      </w:r>
      <w:r>
        <w:t xml:space="preserve">submits the following recommendations to enhance audit quality and corporate governance:</w:t>
      </w:r>
    </w:p>
    <w:p>
      <w:pPr>
        <w:pStyle w:val="BodyText"/>
      </w:pPr>
      <w:r>
        <w:rPr>
          <w:bCs/>
          <w:b/>
        </w:rPr>
        <w:t xml:space="preserve">Action Area</w:t>
      </w:r>
    </w:p>
    <w:p>
      <w:pPr>
        <w:pStyle w:val="BodyText"/>
      </w:pPr>
      <w:r>
        <w:rPr>
          <w:bCs/>
          <w:b/>
        </w:rPr>
        <w:t xml:space="preserve">Description</w:t>
      </w:r>
    </w:p>
    <w:p>
      <w:pPr>
        <w:pStyle w:val="BodyText"/>
      </w:pPr>
      <w:r>
        <w:rPr>
          <w:bCs/>
          <w:b/>
        </w:rPr>
        <w:t xml:space="preserve">Benefit to Tanzania Dar es Salaam Market</w:t>
      </w:r>
    </w:p>
    <w:p>
      <w:pPr>
        <w:pStyle w:val="BodyText"/>
      </w:pPr>
      <w:r>
        <w:t xml:space="preserve">Digital Transformation</w:t>
      </w:r>
    </w:p>
    <w:p>
      <w:pPr>
        <w:pStyle w:val="BodyText"/>
      </w:pPr>
      <w:r>
        <w:rPr>
          <w:iCs/>
          <w:i/>
        </w:rPr>
        <w:t xml:space="preserve">Auditor</w:t>
      </w:r>
      <w:r>
        <w:t xml:space="preserve">s should mandate the use of automated reconciliation software for all entities above a certain revenue threshold in Tanzania Dar es Salaam.</w:t>
      </w:r>
    </w:p>
    <w:p>
      <w:pPr>
        <w:pStyle w:val="BodyText"/>
      </w:pPr>
      <w:r>
        <w:t xml:space="preserve">Reduces human error and increases transparency in financial reporting.</w:t>
      </w:r>
    </w:p>
    <w:p>
      <w:pPr>
        <w:pStyle w:val="BodyText"/>
      </w:pPr>
      <w:r>
        <w:t xml:space="preserve">Cybersecurity Audits</w:t>
      </w:r>
    </w:p>
    <w:p>
      <w:pPr>
        <w:pStyle w:val="BodyText"/>
      </w:pPr>
      <w:r>
        <w:t xml:space="preserve">SME Support Programs</w:t>
      </w:r>
      <w:r>
        <w:rPr>
          <w:iCs/>
          <w:i/>
        </w:rPr>
        <w:t xml:space="preserve">Auditor</w:t>
      </w:r>
      <w:r>
        <w:t xml:space="preserve">s should collaborate with local regulatory bodies to provide simplified auditing frameworks for SMEs in Tanzania Dar es Salaam, facilitating their growth and formalization.</w:t>
      </w:r>
    </w:p>
    <w:p>
      <w:pPr>
        <w:pStyle w:val="BodyText"/>
      </w:pPr>
      <w:r>
        <w:t xml:space="preserve">Promotes economic inclusion and broader tax base expansion.</w:t>
      </w:r>
    </w:p>
    <w:p>
      <w:pPr>
        <w:pStyle w:val="BodyText"/>
      </w:pPr>
      <w:r>
        <w:rPr>
          <w:iCs/>
          <w:i/>
        </w:rPr>
        <w:t xml:space="preserve">Auditor</w:t>
      </w:r>
      <w:r>
        <w:t xml:space="preserve">s must prioritize the verification of cross-border transactions to prevent money laundering risks inherent in a major port city like Tanzania Dar es Salaam. Enhances national security and international trade reputation.</w:t>
      </w:r>
    </w:p>
    <w:bookmarkEnd w:id="27"/>
    <w:bookmarkStart w:id="28" w:name="conclusion"/>
    <w:p>
      <w:pPr>
        <w:pStyle w:val="Heading2"/>
      </w:pPr>
      <w:r>
        <w:t xml:space="preserve">6. Conclusion</w:t>
      </w:r>
    </w:p>
    <w:p>
      <w:pPr>
        <w:pStyle w:val="FirstParagraph"/>
      </w:pPr>
      <w:r>
        <w:t xml:space="preserve">This laboratory report serves as a comprehensive assessment of the current state of auditing practices within Tanzania Dar es Salaam. The findings indicate that while there is a strong foundation of regulatory compliance, there are significant opportunities for improvement in digital governance and SME support.</w:t>
      </w:r>
    </w:p>
    <w:p>
      <w:pPr>
        <w:pStyle w:val="BodyText"/>
      </w:pPr>
      <w:r>
        <w:t xml:space="preserve">The role of the</w:t>
      </w:r>
      <w:r>
        <w:t xml:space="preserve"> </w:t>
      </w:r>
      <w:r>
        <w:rPr>
          <w:iCs/>
          <w:i/>
        </w:rPr>
        <w:t xml:space="preserve">Auditor</w:t>
      </w:r>
      <w:r>
        <w:t xml:space="preserve"> </w:t>
      </w:r>
      <w:r>
        <w:t xml:space="preserve">is evolving from a mere checker of figures to a strategic advisor on risk management and operational efficiency. For Tanzania Dar es Salaam to maintain its position as the commercial heart of East Africa, it is imperative that</w:t>
      </w:r>
      <w:r>
        <w:t xml:space="preserve"> </w:t>
      </w:r>
      <w:r>
        <w:rPr>
          <w:iCs/>
          <w:i/>
        </w:rPr>
        <w:t xml:space="preserve">Auditor</w:t>
      </w:r>
      <w:r>
        <w:t xml:space="preserve">s continue to adapt their methodologies to address local challenges while upholding global standards.</w:t>
      </w:r>
    </w:p>
    <w:p>
      <w:pPr>
        <w:pStyle w:val="BodyText"/>
      </w:pPr>
      <w:r>
        <w:t xml:space="preserve">We recommend that the Board of Directors review these findings immediately and allocate resources toward implementing the suggested digital upgrades. Continuous monitoring by an independent</w:t>
      </w:r>
      <w:r>
        <w:t xml:space="preserve"> </w:t>
      </w:r>
      <w:r>
        <w:rPr>
          <w:iCs/>
          <w:i/>
        </w:rPr>
        <w:t xml:space="preserve">Auditor</w:t>
      </w:r>
      <w:r>
        <w:t xml:space="preserve"> </w:t>
      </w:r>
      <w:r>
        <w:t xml:space="preserve">will be essential to ensure long-term sustainability and integrity within Tanzania Dar es Salaam’s business ecosystem.</w:t>
      </w:r>
    </w:p>
    <w:p>
      <w:pPr>
        <w:pStyle w:val="BodyText"/>
      </w:pPr>
      <w:r>
        <w:rPr>
          <w:bCs/>
          <w:b/>
        </w:rPr>
        <w:t xml:space="preserve">Signed,</w:t>
      </w:r>
      <w:r>
        <w:br/>
      </w:r>
      <w:r>
        <w:br/>
      </w:r>
      <w:r>
        <w:t xml:space="preserve">The Lead</w:t>
      </w:r>
      <w:r>
        <w:t xml:space="preserve"> </w:t>
      </w:r>
      <w:r>
        <w:rPr>
          <w:iCs/>
          <w:i/>
        </w:rPr>
        <w:t xml:space="preserve">Auditor</w:t>
      </w:r>
      <w:r>
        <w:br/>
      </w:r>
      <w:r>
        <w:t xml:space="preserve">Tanzania Dar es Salaam Regional Office</w:t>
      </w:r>
      <w:r>
        <w:br/>
      </w:r>
      <w:r>
        <w:t xml:space="preserve">Department of Financial Oversight and Compliance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 Laboratory Report: Corporate Compliance in Tanzania Dar es Salaam</dc:title>
  <dc:creator/>
  <dc:language>en</dc:language>
  <cp:keywords/>
  <dcterms:created xsi:type="dcterms:W3CDTF">2026-07-29T19:38:18Z</dcterms:created>
  <dcterms:modified xsi:type="dcterms:W3CDTF">2026-07-29T19:38:18Z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