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Auditor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p>
      <w:pPr>
        <w:pStyle w:val="FirstParagraph"/>
      </w:pPr>
      <w:r>
        <w:t xml:space="preserve">```html</w:t>
      </w:r>
    </w:p>
    <w:bookmarkStart w:id="30" w:name="auditor-lab-report"/>
    <w:p>
      <w:pPr>
        <w:pStyle w:val="Heading1"/>
      </w:pPr>
      <w:r>
        <w:t xml:space="preserve">AUDITOR LAB REPORT</w:t>
      </w:r>
    </w:p>
    <w:bookmarkStart w:id="20" w:name="X03ff0df929a447335d1fa10b4caad12d22f16cc"/>
    <w:p>
      <w:pPr>
        <w:pStyle w:val="Heading2"/>
      </w:pPr>
      <w:r>
        <w:t xml:space="preserve">SPECIFIC PROJECT INFORMATION FOR THE UNITED STATES HOUSTON FACILITY</w:t>
      </w:r>
    </w:p>
    <w:p>
      <w:pPr>
        <w:pStyle w:val="FirstParagraph"/>
      </w:pPr>
      <w:r>
        <w:br/>
      </w:r>
      <w:r>
        <w:rPr>
          <w:bCs/>
          <w:b/>
        </w:rPr>
        <w:t xml:space="preserve">Date of Assessment:</w:t>
      </w:r>
      <w:r>
        <w:br/>
      </w:r>
      <w:r>
        <w:t xml:space="preserve">October 3, 2023</w:t>
      </w:r>
      <w:r>
        <w:br/>
      </w:r>
      <w:r>
        <w:br/>
      </w:r>
      <w:r>
        <w:rPr>
          <w:bCs/>
          <w:b/>
        </w:rPr>
        <w:t xml:space="preserve">Lead Auditor Assigned:</w:t>
      </w:r>
      <w:r>
        <w:br/>
      </w:r>
      <w:r>
        <w:t xml:space="preserve">Senior Compliance Specialist</w:t>
      </w:r>
      <w:r>
        <w:t xml:space="preserve"> </w:t>
      </w:r>
      <w:r>
        <w:rPr>
          <w:iCs/>
          <w:i/>
        </w:rPr>
        <w:t xml:space="preserve">[Name Redacted for Privacy]</w:t>
      </w:r>
      <w:r>
        <w:t xml:space="preserve">, Certified Internal Auditor (CIA), CPA</w:t>
      </w:r>
      <w:r>
        <w:br/>
      </w:r>
      <w:r>
        <w:br/>
      </w:r>
      <w:r>
        <w:rPr>
          <w:bCs/>
          <w:b/>
        </w:rPr>
        <w:t xml:space="preserve">Facility Location / Jurisdiction:</w:t>
      </w:r>
      <w:r>
        <w:br/>
      </w:r>
      <w:r>
        <w:t xml:space="preserve">Energy Corridor Industrial Complex, United States Houston, Texas 77024</w:t>
      </w:r>
      <w:r>
        <w:br/>
      </w:r>
      <w:r>
        <w:br/>
      </w:r>
    </w:p>
    <w:bookmarkEnd w:id="20"/>
    <w:bookmarkStart w:id="21" w:name="objective-and-purpose"/>
    <w:p>
      <w:pPr>
        <w:pStyle w:val="Heading2"/>
      </w:pPr>
      <w:r>
        <w:t xml:space="preserve">1. OBJECTIVE AND PURPOSE</w:t>
      </w:r>
    </w:p>
    <w:p>
      <w:pPr>
        <w:pStyle w:val="FirstParagraph"/>
      </w:pPr>
      <w:r>
        <w:br/>
      </w: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is to document the comprehensive evaluation and testing procedures conducted for the Energy Corridor Industrial Complex located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report details how specific auditing standards were adapted and applied to ensure rigorous compliance with both federal mandates and local operational constraints unique to the Houston energy sector.</w:t>
      </w:r>
      <w:r>
        <w:br/>
      </w:r>
      <w:r>
        <w:br/>
      </w:r>
    </w:p>
    <w:bookmarkEnd w:id="21"/>
    <w:bookmarkStart w:id="22" w:name="scope-of-audit"/>
    <w:p>
      <w:pPr>
        <w:pStyle w:val="Heading2"/>
      </w:pPr>
      <w:r>
        <w:t xml:space="preserve">2. SCOPE OF AUDIT</w:t>
      </w:r>
    </w:p>
    <w:p>
      <w:pPr>
        <w:pStyle w:val="FirstParagraph"/>
      </w:pPr>
      <w:r>
        <w:br/>
      </w:r>
      <w:r>
        <w:t xml:space="preserve">The scope of this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encompasses a multi-faceted approach designed for the specific needs of facilities operating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audit covered three primary domains: financial controls over energy procurement, operational safety protocols within high-pressure environments, and environmental compliance monitoring.</w:t>
      </w:r>
      <w:r>
        <w:br/>
      </w:r>
      <w:r>
        <w:br/>
      </w:r>
      <w:r>
        <w:t xml:space="preserve">The testing methodology involved physical verification at the site located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as well as extensive review of digital records. This dual approach allowed the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to bridge theoretical compliance frameworks with on-the-ground operational realities.</w:t>
      </w:r>
      <w:r>
        <w:br/>
      </w:r>
      <w:r>
        <w:br/>
      </w:r>
    </w:p>
    <w:bookmarkEnd w:id="22"/>
    <w:bookmarkStart w:id="26" w:name="X94488bd7a6501aa7c474825ce45eae6f774d05c"/>
    <w:p>
      <w:pPr>
        <w:pStyle w:val="Heading2"/>
      </w:pPr>
      <w:r>
        <w:t xml:space="preserve">3. METHODOLOGY: AUDITOR LAB REPORT TESTING PROCEDURES</w:t>
      </w:r>
    </w:p>
    <w:p>
      <w:pPr>
        <w:pStyle w:val="FirstParagraph"/>
      </w:pPr>
      <w:r>
        <w:br/>
      </w:r>
      <w:r>
        <w:t xml:space="preserve">To ensure objectivity and precision, the methodology outlined in this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utilized a risk-based assessment approach tailored for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  <w:r>
        <w:br/>
      </w:r>
      <w:r>
        <w:br/>
      </w:r>
    </w:p>
    <w:bookmarkStart w:id="23" w:name="financial-audit-testing"/>
    <w:p>
      <w:pPr>
        <w:pStyle w:val="Heading3"/>
      </w:pPr>
      <w:r>
        <w:t xml:space="preserve">3.1 Financial Audit Testing</w:t>
      </w:r>
    </w:p>
    <w:p>
      <w:pPr>
        <w:pStyle w:val="FirstParagraph"/>
      </w:pPr>
      <w:r>
        <w:br/>
      </w:r>
      <w:r>
        <w:t xml:space="preserve">The financial audit focused on procurement contracts specific to the energy sector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testing procedures included random sampling of 50 vendor invoices.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Variance analysis was conducted to identify discrepancies.</w:t>
      </w:r>
    </w:p>
    <w:bookmarkEnd w:id="23"/>
    <w:bookmarkStart w:id="24" w:name="operational-safety-audit-testing"/>
    <w:p>
      <w:pPr>
        <w:pStyle w:val="Heading3"/>
      </w:pPr>
      <w:r>
        <w:t xml:space="preserve">3.2 Operational Safety Audit Testing</w:t>
      </w:r>
    </w:p>
    <w:p>
      <w:pPr>
        <w:pStyle w:val="FirstParagraph"/>
      </w:pPr>
      <w:r>
        <w:br/>
      </w:r>
      <w:r>
        <w:t xml:space="preserve">Safety audits are critical for any facility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testing procedures involved spot-checks of pressure valves and monitoring systems.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All readings were compared against the mandated thresholds.</w:t>
      </w:r>
    </w:p>
    <w:bookmarkEnd w:id="24"/>
    <w:bookmarkStart w:id="25" w:name="environmental-compliance-audit-testing"/>
    <w:p>
      <w:pPr>
        <w:pStyle w:val="Heading3"/>
      </w:pPr>
      <w:r>
        <w:t xml:space="preserve">3.3 Environmental Compliance Audit Testing</w:t>
      </w:r>
    </w:p>
    <w:p>
      <w:pPr>
        <w:pStyle w:val="FirstParagraph"/>
      </w:pPr>
      <w:r>
        <w:br/>
      </w:r>
      <w:r>
        <w:t xml:space="preserve">Environmental compliance is a major focus for any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concerning industrial sites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testing procedures involved reviewing emissions data logs.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Data was cross-referenced with state and federal environmental regulations.</w:t>
      </w:r>
    </w:p>
    <w:bookmarkEnd w:id="25"/>
    <w:bookmarkEnd w:id="26"/>
    <w:bookmarkStart w:id="27" w:name="findings-and-observations"/>
    <w:p>
      <w:pPr>
        <w:pStyle w:val="Heading2"/>
      </w:pPr>
      <w:r>
        <w:t xml:space="preserve">4. FINDINGS AND OBSERVATIONS</w:t>
      </w:r>
    </w:p>
    <w:p>
      <w:pPr>
        <w:pStyle w:val="FirstParagraph"/>
      </w:pPr>
      <w:r>
        <w:br/>
      </w:r>
      <w:r>
        <w:t xml:space="preserve">The findings detailed in this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highlight several key areas of compliance and non-compliance within the facility located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  <w:r>
        <w:br/>
      </w:r>
      <w:r>
        <w:br/>
      </w:r>
      <w:r>
        <w:rPr>
          <w:bCs/>
          <w:b/>
        </w:rPr>
        <w:t xml:space="preserve">Finding 1: Minor Documentation Gaps (Financial)</w:t>
      </w:r>
      <w:r>
        <w:br/>
      </w:r>
      <w:r>
        <w:t xml:space="preserve">While the majority of financial records were accurate, minor documentation gaps were found. The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suggests that improved digital archiving would mitigate this in future audits.</w:t>
      </w:r>
      <w:r>
        <w:br/>
      </w:r>
      <w:r>
        <w:br/>
      </w:r>
      <w:r>
        <w:rPr>
          <w:bCs/>
          <w:b/>
        </w:rPr>
        <w:t xml:space="preserve">Finding 2: Compliance with Safety Protocols (Operational)</w:t>
      </w:r>
      <w:r>
        <w:br/>
      </w:r>
      <w:r>
        <w:t xml:space="preserve">The facility demonstrated strong adherence to safety protocols. This is a significant positive finding for the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regarding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  <w:r>
        <w:br/>
      </w:r>
      <w:r>
        <w:br/>
      </w:r>
    </w:p>
    <w:p>
      <w:pPr>
        <w:pStyle w:val="BodyText"/>
      </w:pPr>
      <w:r>
        <w:t xml:space="preserve">Finding 3: Emission Control System Calibration (Environmental)</w:t>
      </w:r>
    </w:p>
    <w:p>
      <w:pPr>
        <w:pStyle w:val="BodyText"/>
      </w:pPr>
      <w:r>
        <w:br/>
      </w:r>
      <w:r>
        <w:t xml:space="preserve">Minor calibration delays were noted. The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 </w:t>
      </w:r>
      <w:r>
        <w:t xml:space="preserve">recommends immediate recalibration to ensure full compliance with environmental standards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  <w:r>
        <w:br/>
      </w:r>
      <w:r>
        <w:br/>
      </w:r>
    </w:p>
    <w:bookmarkEnd w:id="27"/>
    <w:bookmarkStart w:id="28" w:name="Xa09b500c82dc5b6441f71866226af75a40a12bd"/>
    <w:p>
      <w:pPr>
        <w:pStyle w:val="Heading2"/>
      </w:pPr>
      <w:r>
        <w:t xml:space="preserve">5. CONCLUSIONS AND RECOMMENDATIONS FROM THE AUDITOR LAB REPORT FOR UNITED STATES HOUSTON</w:t>
      </w:r>
    </w:p>
    <w:p>
      <w:pPr>
        <w:pStyle w:val="FirstParagraph"/>
      </w:pPr>
      <w:r>
        <w:br/>
      </w:r>
      <w:r>
        <w:t xml:space="preserve">Based on the comprehensive testing and analysis documented in this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, the facility operating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is deemed generally compliant with all relevant standards. However, several recommendations have been formulated by the</w:t>
      </w:r>
      <w:r>
        <w:t xml:space="preserve"> </w:t>
      </w:r>
      <w:r>
        <w:rPr>
          <w:iCs/>
          <w:i/>
        </w:rPr>
        <w:t xml:space="preserve">Auditor Lab Report</w:t>
      </w:r>
      <w:r>
        <w:t xml:space="preserve"> </w:t>
      </w:r>
      <w:r>
        <w:t xml:space="preserve">team to address minor observations.</w:t>
      </w:r>
      <w:r>
        <w:br/>
      </w:r>
      <w:r>
        <w:br/>
      </w:r>
      <w:r>
        <w:rPr>
          <w:bCs/>
          <w:b/>
        </w:rPr>
        <w:t xml:space="preserve">Recommendation 1:</w:t>
      </w:r>
      <w:r>
        <w:br/>
      </w:r>
      <w:r>
        <w:t xml:space="preserve">Upgrade digital documentation software for financial records to maintain the integrity highlighted in this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.</w:t>
      </w:r>
      <w:r>
        <w:br/>
      </w:r>
      <w:r>
        <w:br/>
      </w:r>
      <w:r>
        <w:rPr>
          <w:bCs/>
          <w:b/>
        </w:rPr>
        <w:t xml:space="preserve">Recommendation 2:</w:t>
      </w:r>
      <w:r>
        <w:br/>
      </w:r>
      <w:r>
        <w:t xml:space="preserve">Establish a stricter schedule for emission control system checks, ensuring ongoing compliance specific to the regulatory environment of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  <w:r>
        <w:br/>
      </w:r>
      <w:r>
        <w:br/>
      </w:r>
    </w:p>
    <w:bookmarkEnd w:id="28"/>
    <w:bookmarkStart w:id="29" w:name="auditor-sign-off"/>
    <w:p>
      <w:pPr>
        <w:pStyle w:val="Heading2"/>
      </w:pPr>
      <w:r>
        <w:t xml:space="preserve">6. AUDITOR SIGN-OFF</w:t>
      </w:r>
    </w:p>
    <w:p>
      <w:pPr>
        <w:pStyle w:val="FirstParagraph"/>
      </w:pPr>
      <w:r>
        <w:br/>
      </w:r>
      <w:r>
        <w:t xml:space="preserve">This concludes the formal findings and conclusions presented in this</w:t>
      </w:r>
      <w:r>
        <w:t xml:space="preserve"> </w:t>
      </w:r>
      <w:r>
        <w:rPr>
          <w:bCs/>
          <w:b/>
        </w:rPr>
        <w:t xml:space="preserve">Auditor Lab Report</w:t>
      </w:r>
      <w:r>
        <w:t xml:space="preserve">. The data collected within this document supports the overall assessment of operational efficacy for the site located in</w:t>
      </w:r>
      <w:r>
        <w:t xml:space="preserve"> </w:t>
      </w:r>
      <w:r>
        <w:rPr>
          <w:iCs/>
          <w:i/>
        </w:rPr>
        <w:t xml:space="preserve">United States Houston</w:t>
      </w:r>
      <w:r>
        <w:t xml:space="preserve">.</w:t>
      </w:r>
      <w:r>
        <w:br/>
      </w:r>
      <w:r>
        <w:br/>
      </w:r>
      <w:r>
        <w:rPr>
          <w:bCs/>
          <w:b/>
        </w:rPr>
        <w:t xml:space="preserve">Signed,</w:t>
      </w:r>
      <w:r>
        <w:br/>
      </w:r>
      <w:r>
        <w:t xml:space="preserve">Senior Lead Auditor</w:t>
      </w:r>
      <w:r>
        <w:br/>
      </w:r>
      <w:r>
        <w:t xml:space="preserve">Audit Department, United States Houston Division</w:t>
      </w:r>
      <w:r>
        <w:br/>
      </w:r>
      <w:r>
        <w:br/>
      </w:r>
      <w:r>
        <w:rPr>
          <w:bCs/>
          <w:b/>
        </w:rPr>
        <w:t xml:space="preserve">Date:</w:t>
      </w:r>
      <w:r>
        <w:br/>
      </w:r>
      <w:r>
        <w:t xml:space="preserve">October 3, 2023</w:t>
      </w:r>
      <w:r>
        <w:br/>
      </w:r>
      <w:r>
        <w:br/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Auditor Lab Report - United States Houston</dc:title>
  <dc:creator/>
  <dc:language>en</dc:language>
  <cp:keywords/>
  <dcterms:created xsi:type="dcterms:W3CDTF">2026-07-29T06:17:48Z</dcterms:created>
  <dcterms:modified xsi:type="dcterms:W3CDTF">2026-07-29T06:17:48Z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