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p>
      <w:pPr>
        <w:pStyle w:val="BodyText"/>
      </w:pPr>
      <w:r>
        <w:rPr>
          <w:bCs/>
          <w:b/>
        </w:rPr>
        <w:t xml:space="preserve">Auditor:</w:t>
      </w:r>
      <w:r>
        <w:br/>
      </w:r>
      <w:r>
        <w:t xml:space="preserve">Dr. Nguyen Van Minh</w:t>
      </w:r>
      <w:r>
        <w:br/>
      </w:r>
      <w:r>
        <w:t xml:space="preserve">ISO 9001:2015 Lead Auditor</w:t>
      </w:r>
      <w:r>
        <w:br/>
      </w:r>
      <w:r>
        <w:br/>
      </w:r>
      <w:r>
        <w:rPr>
          <w:bCs/>
          <w:b/>
        </w:rPr>
        <w:t xml:space="preserve">Date of Audit:</w:t>
      </w:r>
      <w:r>
        <w:br/>
      </w:r>
      <w:r>
        <w:t xml:space="preserve">October 24, 2023</w:t>
      </w:r>
    </w:p>
    <w:p>
      <w:pPr>
        <w:pStyle w:val="BodyText"/>
      </w:pPr>
      <w:r>
        <w:rPr>
          <w:bCs/>
          <w:b/>
        </w:rPr>
        <w:t xml:space="preserve">Auditee:</w:t>
      </w:r>
      <w:r>
        <w:br/>
      </w:r>
      <w:r>
        <w:t xml:space="preserve">SG Tech Solutions Vietnam</w:t>
      </w:r>
      <w:r>
        <w:br/>
      </w:r>
      <w:r>
        <w:br/>
      </w:r>
      <w:r>
        <w:rPr>
          <w:bCs/>
          <w:b/>
        </w:rPr>
        <w:t xml:space="preserve">Audit Scope:</w:t>
      </w:r>
      <w:r>
        <w:br/>
      </w:r>
      <w:r>
        <w:t xml:space="preserve">Software Development Lifecycle (SDLC) Quality Management System</w:t>
      </w:r>
    </w:p>
    <w:p>
      <w:pPr>
        <w:pStyle w:val="BodyText"/>
      </w:pPr>
      <w:r>
        <w:t xml:space="preserve">This document constitutes an official Lab Report and audit summary conducted within the operational environment of Vietnam Ho Chi Minh City.</w:t>
      </w:r>
    </w:p>
    <w:bookmarkStart w:id="29" w:name="Xdf1a9a26a22eacccd2de306bc09467e2ddd84c8"/>
    <w:p>
      <w:pPr>
        <w:pStyle w:val="Heading1"/>
      </w:pPr>
      <w:r>
        <w:t xml:space="preserve">Auditor Lab Report: Compliance and Quality Assessment in Vietnam Ho Chi Minh City</w:t>
      </w:r>
    </w:p>
    <w:bookmarkStart w:id="20" w:name="introduction"/>
    <w:p>
      <w:pPr>
        <w:pStyle w:val="Heading2"/>
      </w:pPr>
      <w:r>
        <w:t xml:space="preserve">Introduction and Objectives</w:t>
      </w:r>
    </w:p>
    <w:p>
      <w:pPr>
        <w:pStyle w:val="FirstParagraph"/>
      </w:pPr>
      <w:r>
        <w:t xml:space="preserve">This report details the findings of a comprehensive quality management audit performed on behalf of SG Tech Solutions, a prominent software development firm headquartered in Vietnam Ho Chi Minh City. The primary objective of this Auditor Lab Report is to evaluate the effectiveness, compliance, and efficiency of the organization’s Quality Management System (QMS) against international standards (ISO 9001:2015) and local Vietnamese regulatory requirements.</w:t>
      </w:r>
    </w:p>
    <w:p>
      <w:pPr>
        <w:pStyle w:val="BodyText"/>
      </w:pPr>
      <w:r>
        <w:t xml:space="preserve">The context of conducting an audit in Vietnam Ho Chi Minh City presents unique challenges and opportunities. As one of the most dynamic economic hubs in Southeast Asia, SG Tech operates in a highly competitive environment where rapid innovation is matched by rigorous quality expectations from international clients. The Auditor lab report focuses on assessing how well the internal systems translate global standards into local operational practices within Vietnam Ho Chi Minh City.</w:t>
      </w:r>
    </w:p>
    <w:bookmarkEnd w:id="20"/>
    <w:bookmarkStart w:id="21" w:name="methodology"/>
    <w:p>
      <w:pPr>
        <w:pStyle w:val="Heading2"/>
      </w:pPr>
      <w:r>
        <w:t xml:space="preserve">Methodology</w:t>
      </w:r>
    </w:p>
    <w:p>
      <w:pPr>
        <w:pStyle w:val="FirstParagraph"/>
      </w:pPr>
      <w:r>
        <w:t xml:space="preserve">The audit process followed a structured approach designed to provide an unbiased and thorough examination of the company’s operations. The Auditor utilized a hybrid methodology combining document reviews, physical inspections of laboratory facilities, and in-depth interviews with key personnel across various departments.</w:t>
      </w:r>
    </w:p>
    <w:p>
      <w:pPr>
        <w:pStyle w:val="BodyText"/>
      </w:pPr>
      <w:r>
        <w:t xml:space="preserve">Key methodological steps included:</w:t>
      </w:r>
    </w:p>
    <w:p>
      <w:pPr>
        <w:numPr>
          <w:ilvl w:val="0"/>
          <w:numId w:val="1001"/>
        </w:numPr>
        <w:pStyle w:val="Compact"/>
      </w:pPr>
      <w:r>
        <w:rPr>
          <w:bCs/>
          <w:b/>
        </w:rPr>
        <w:t xml:space="preserve">Schedule Review:</w:t>
      </w:r>
      <w:r>
        <w:t xml:space="preserve"> </w:t>
      </w:r>
      <w:r>
        <w:t xml:space="preserve">Analyzing internal audit schedules and corrective action logs from the previous fiscal year.</w:t>
      </w:r>
    </w:p>
    <w:p>
      <w:pPr>
        <w:numPr>
          <w:ilvl w:val="0"/>
          <w:numId w:val="1001"/>
        </w:numPr>
      </w:pPr>
      <w:r>
        <w:rPr>
          <w:bCs/>
          <w:b/>
        </w:rPr>
        <w:t xml:space="preserve">Sampling Strategy:</w:t>
      </w:r>
    </w:p>
    <w:p>
      <w:pPr>
        <w:numPr>
          <w:ilvl w:val="0"/>
          <w:numId w:val="1000"/>
        </w:numPr>
      </w:pPr>
      <w:r>
        <w:t xml:space="preserve">The Auditor spent three days on-site in Vietnam Ho Chi Minh City, engaging with project managers, QA engineers, and senior leadership to gather qualitative data.</w:t>
      </w:r>
    </w:p>
    <w:bookmarkEnd w:id="21"/>
    <w:bookmarkStart w:id="25" w:name="findings"/>
    <w:p>
      <w:pPr>
        <w:pStyle w:val="Heading2"/>
      </w:pPr>
      <w:r>
        <w:t xml:space="preserve">Detailed Findings</w:t>
      </w:r>
    </w:p>
    <w:bookmarkStart w:id="22" w:name="finding-1-resource-adequacy"/>
    <w:p>
      <w:pPr>
        <w:pStyle w:val="Heading3"/>
      </w:pPr>
      <w:r>
        <w:t xml:space="preserve">Finding 1: Resource Adequacy</w:t>
      </w:r>
    </w:p>
    <w:p>
      <w:pPr>
        <w:pStyle w:val="FirstParagraph"/>
      </w:pPr>
      <w:r>
        <w:br/>
      </w:r>
    </w:p>
    <w:p>
      <w:pPr>
        <w:pStyle w:val="BodyText"/>
      </w:pPr>
      <w:r>
        <w:t xml:space="preserve">The Auditor noted that SG Tech Solutions maintains a robust infrastructure in Vietnam Ho Chi Minh City. The laboratory facilities are equipped with state-of-the-art testing devices, ensuring accurate and reliable data generation. However, it was observed that certain specialized software licenses for advanced predictive analytics were not renewed on time, leading to minor delays in project deliverables during Q3 2023.</w:t>
      </w:r>
    </w:p>
    <w:bookmarkEnd w:id="22"/>
    <w:bookmarkStart w:id="23" w:name="finding-2-employee-competency"/>
    <w:p>
      <w:pPr>
        <w:pStyle w:val="Heading3"/>
      </w:pPr>
      <w:r>
        <w:t xml:space="preserve">Finding 2: Employee Competency</w:t>
      </w:r>
    </w:p>
    <w:p>
      <w:pPr>
        <w:pStyle w:val="FirstParagraph"/>
      </w:pPr>
      <w:r>
        <w:br/>
      </w:r>
    </w:p>
    <w:p>
      <w:pPr>
        <w:pStyle w:val="BodyText"/>
      </w:pPr>
      <w:r>
        <w:t xml:space="preserve">The workforce in Vietnam Ho Chi Minh City is known for its technical proficiency and adaptability. The audit team confirmed that the HR department maintains up-to-date competency matrices. Training records indicate that employees regularly undergo upskilling programs to keep pace with technological advancements. Nevertheless, there is room for improvement in documentation retention; while training occurs, post-training assessment reports are sometimes filed late.</w:t>
      </w:r>
    </w:p>
    <w:bookmarkEnd w:id="23"/>
    <w:bookmarkStart w:id="24" w:name="Xfaa30bf3913879de0ddd5d31003526d4b5209b9"/>
    <w:p>
      <w:pPr>
        <w:pStyle w:val="Heading3"/>
      </w:pPr>
      <w:r>
        <w:t xml:space="preserve">Finding 3: Compliance with Local Regulations</w:t>
      </w:r>
    </w:p>
    <w:p>
      <w:pPr>
        <w:pStyle w:val="FirstParagraph"/>
      </w:pPr>
      <w:r>
        <w:br/>
      </w:r>
    </w:p>
    <w:p>
      <w:pPr>
        <w:pStyle w:val="BodyText"/>
      </w:pPr>
      <w:r>
        <w:t xml:space="preserve">A critical aspect of operating in Vietnam Ho Chi Minh City is adherence to local labor and environmental laws. The Auditor verified that the company complies with all relevant Vietnamese regulations concerning data privacy, particularly under Decree 13/2023/ND-CP regarding personal data protection. Furthermore, safety protocols in the laboratory spaces were found to be compliant with national standards.</w:t>
      </w:r>
    </w:p>
    <w:bookmarkEnd w:id="24"/>
    <w:bookmarkEnd w:id="25"/>
    <w:bookmarkStart w:id="26" w:name="nonconformities"/>
    <w:p>
      <w:pPr>
        <w:pStyle w:val="Heading2"/>
      </w:pPr>
      <w:r>
        <w:t xml:space="preserve">Non-Conformities and Observations</w:t>
      </w:r>
    </w:p>
    <w:p>
      <w:pPr>
        <w:pStyle w:val="FirstParagraph"/>
      </w:pPr>
      <w:r>
        <w:t xml:space="preserve">While the overall performance of SG Tech Solutions was commendable, several minor non-conformities (NCs) were identified during this Auditor Lab Report:</w:t>
      </w:r>
    </w:p>
    <w:p>
      <w:pPr>
        <w:pStyle w:val="BodyText"/>
      </w:pPr>
      <w:r>
        <w:br/>
      </w:r>
    </w:p>
    <w:p>
      <w:pPr>
        <w:pStyle w:val="FirstParagraph"/>
      </w:pPr>
      <w:r>
        <w:rPr>
          <w:bCs/>
          <w:b/>
        </w:rPr>
        <w:t xml:space="preserve">(2) Traceability Issues in Software Releases:</w:t>
      </w:r>
    </w:p>
    <w:p>
      <w:pPr>
        <w:numPr>
          <w:ilvl w:val="0"/>
          <w:numId w:val="1003"/>
        </w:numPr>
        <w:pStyle w:val="Compact"/>
      </w:pPr>
      <w:r>
        <w:t xml:space="preserve">Sometimes, the link between code commits and quality assurance test cases was not clearly documented for legacy systems, posing risks during troubleshooting phases.</w:t>
      </w:r>
    </w:p>
    <w:bookmarkEnd w:id="26"/>
    <w:bookmarkStart w:id="27" w:name="conclusions"/>
    <w:p>
      <w:pPr>
        <w:pStyle w:val="Heading2"/>
      </w:pPr>
      <w:r>
        <w:t xml:space="preserve">Conclusions and Recommendations</w:t>
      </w:r>
    </w:p>
    <w:p>
      <w:pPr>
        <w:pStyle w:val="FirstParagraph"/>
      </w:pPr>
      <w:r>
        <w:t xml:space="preserve">In conclusion, this Auditor Lab Report affirms that SG Tech Solutions maintains a mature Quality Management System aligned with international standards within the vibrant business ecosystem of Vietnam Ho Chi Minh City. The organization demonstrates strong commitment to continuous improvement, customer satisfaction, and regulatory compliance.</w:t>
      </w:r>
    </w:p>
    <w:p>
      <w:pPr>
        <w:pStyle w:val="BodyText"/>
      </w:pPr>
      <w:r>
        <w:br/>
      </w:r>
    </w:p>
    <w:p>
      <w:pPr>
        <w:pStyle w:val="BodyText"/>
      </w:pPr>
      <w:r>
        <w:t xml:space="preserve">To address the identified gaps and further enhance operational excellence in Vietnam Ho Chi Minh City, the following recommendations are proposed:</w:t>
      </w:r>
    </w:p>
    <w:p>
      <w:pPr>
        <w:pStyle w:val="BodyText"/>
      </w:pPr>
      <w:r>
        <w:br/>
      </w:r>
    </w:p>
    <w:p>
      <w:pPr>
        <w:numPr>
          <w:ilvl w:val="0"/>
          <w:numId w:val="1004"/>
        </w:numPr>
        <w:pStyle w:val="Compact"/>
      </w:pPr>
      <w:r>
        <w:t xml:space="preserve">Implement automated reminders for software license renewals to prevent project delays.</w:t>
      </w:r>
    </w:p>
    <w:p>
      <w:pPr>
        <w:numPr>
          <w:ilvl w:val="0"/>
          <w:numId w:val="1004"/>
        </w:numPr>
        <w:pStyle w:val="Compact"/>
      </w:pPr>
      <w:r>
        <w:t xml:space="preserve">Conduct a refresher workshop on documentation best practices for QA teams.</w:t>
      </w:r>
    </w:p>
    <w:p>
      <w:pPr>
        <w:numPr>
          <w:ilvl w:val="0"/>
          <w:numId w:val="1004"/>
        </w:numPr>
        <w:pStyle w:val="Compact"/>
      </w:pPr>
      <w:r>
        <w:t xml:space="preserve">Enhance digital traceability tools to improve code-to-test-case mapping efficiency.</w:t>
      </w:r>
    </w:p>
    <w:p>
      <w:pPr>
        <w:pStyle w:val="FirstParagraph"/>
      </w:pPr>
      <w:r>
        <w:t xml:space="preserve">The Auditor recommends scheduling a follow-up review within six months to ensure that corrective actions have been effectively implemented. This ongoing cycle of evaluation and refinement is essential for maintaining SG Tech Solutions’ reputation as a leader in Vietnam Ho Chi Minh City’s tech industry.</w:t>
      </w:r>
    </w:p>
    <w:p>
      <w:pPr>
        <w:pStyle w:val="BodyText"/>
      </w:pPr>
      <w:r>
        <w:br/>
      </w:r>
    </w:p>
    <w:bookmarkEnd w:id="27"/>
    <w:bookmarkStart w:id="28" w:name="signatures"/>
    <w:p>
      <w:pPr>
        <w:pStyle w:val="Heading2"/>
      </w:pPr>
      <w:r>
        <w:t xml:space="preserve">Signatures</w:t>
      </w:r>
    </w:p>
    <w:p>
      <w:pPr>
        <w:pStyle w:val="FirstParagraph"/>
      </w:pPr>
      <w:r>
        <w:br/>
      </w:r>
    </w:p>
    <w:p>
      <w:pPr>
        <w:pStyle w:val="BodyText"/>
      </w:pPr>
      <w:r>
        <w:t xml:space="preserve">Name</w:t>
      </w:r>
      <w:r>
        <w:br/>
      </w:r>
    </w:p>
    <w:p>
      <w:pPr>
        <w:pStyle w:val="BodyText"/>
      </w:pPr>
      <w:r>
        <w:t xml:space="preserve">Auditor: Dr. Nguyen Van Minh</w:t>
      </w:r>
    </w:p>
    <w:p>
      <w:pPr>
        <w:pStyle w:val="BodyText"/>
      </w:pPr>
      <w:r>
        <w:br/>
      </w:r>
    </w:p>
    <w:p>
      <w:pPr>
        <w:pStyle w:val="BodyText"/>
      </w:pPr>
      <w:r>
        <w:t xml:space="preserve">Date Signed: November 15, 2023</w:t>
      </w:r>
    </w:p>
    <w:p>
      <w:pPr>
        <w:pStyle w:val="BodyText"/>
      </w:pPr>
      <w:r>
        <w:t xml:space="preserve">© 2023 Auditor Lab Report for Vietnam Ho Chi Minh City Operations. Confidential.</w:t>
      </w:r>
    </w:p>
    <w:p>
      <w:pPr>
        <w:pStyle w:val="BodyText"/>
      </w:pP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Vietnam Ho Chi Minh City</dc:title>
  <dc:creator/>
  <dc:language>en</dc:language>
  <cp:keywords/>
  <dcterms:created xsi:type="dcterms:W3CDTF">2026-07-29T20:58:34Z</dcterms:created>
  <dcterms:modified xsi:type="dcterms:W3CDTF">2026-07-29T20:58:34Z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