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Algeria,</w:t>
      </w:r>
      <w:r>
        <w:t xml:space="preserve"> </w:t>
      </w:r>
      <w:r>
        <w:t xml:space="preserve">Algiers</w:t>
      </w:r>
    </w:p>
    <w:bookmarkStart w:id="29" w:name="X5ff40b104c8292901a5aa5edfc8c6f14de12dd6"/>
    <w:p>
      <w:pPr>
        <w:pStyle w:val="Heading1"/>
      </w:pPr>
      <w:r>
        <w:t xml:space="preserve">Laboratory Report: Evaluation of Automotive Engineering Standards and Infrastructure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Industrial Production and Mineral Resources, Algeria</w:t>
      </w:r>
      <w:r>
        <w:br/>
      </w:r>
      <w:r>
        <w:rPr>
          <w:bCs/>
          <w:b/>
        </w:rPr>
        <w:t xml:space="preserve">From:</w:t>
      </w:r>
      <w:r>
        <w:t xml:space="preserve"> </w:t>
      </w:r>
      <w:r>
        <w:t xml:space="preserve">Senior Automotive Engineering Task Force</w:t>
      </w:r>
      <w:r>
        <w:br/>
      </w:r>
      <w:r>
        <w:rPr>
          <w:bCs/>
          <w:b/>
        </w:rPr>
        <w:t xml:space="preserve">Subject:</w:t>
      </w:r>
      <w:r>
        <w:t xml:space="preserve"> </w:t>
      </w:r>
      <w:r>
        <w:t xml:space="preserve">Technical Assessment of Local Automotive Manufacturing Capabilities and Regulatory Compliance in Algiers</w:t>
      </w:r>
    </w:p>
    <w:bookmarkStart w:id="20" w:name="executive-summary"/>
    <w:p>
      <w:pPr>
        <w:pStyle w:val="Heading2"/>
      </w:pPr>
      <w:r>
        <w:t xml:space="preserve">1.0 Executive Summary</w:t>
      </w:r>
    </w:p>
    <w:p>
      <w:pPr>
        <w:pStyle w:val="FirstParagraph"/>
      </w:pPr>
      <w:r>
        <w:t xml:space="preserve">This lab report provides a comprehensive technical analysis of the current state of automotive engineering practices within Algeria, with a specific focus on the capital city, Algiers. As Algeria continues to expand its industrial base through strategic partnerships with international automotive giants, understanding the local engineering capacity is paramount. This document evaluates the infrastructure available in Algiers for vehicle assembly and research, assesses compliance with international safety standards (such as Euro 6 emissions norms), and analyzes the specific challenges posed by the unique climatic and geographical conditions of Northern Algeria. The findings suggest that while Algiers has established a robust foundation for automotive manufacturing, significant upgrades in thermal management engineering and supply chain localization are required to meet global competitiveness benchmarks.</w:t>
      </w:r>
    </w:p>
    <w:bookmarkEnd w:id="20"/>
    <w:bookmarkStart w:id="21" w:name="introduction"/>
    <w:p>
      <w:pPr>
        <w:pStyle w:val="Heading2"/>
      </w:pPr>
      <w:r>
        <w:t xml:space="preserve">2.0 Introduction</w:t>
      </w:r>
    </w:p>
    <w:p>
      <w:pPr>
        <w:pStyle w:val="FirstParagraph"/>
      </w:pPr>
      <w:r>
        <w:t xml:space="preserve">The automotive sector is a cornerstone of Algeria's economic diversification strategy. In recent years, the government has incentivized foreign direct investment in the production of vehicles tailored for North African markets. Algiers, as the political and industrial hub of Algeria, serves as the primary testing ground for these initiatives. An</w:t>
      </w:r>
      <w:r>
        <w:t xml:space="preserve"> </w:t>
      </w:r>
      <w:r>
        <w:rPr>
          <w:bCs/>
          <w:b/>
        </w:rPr>
        <w:t xml:space="preserve">Automotive Engineer</w:t>
      </w:r>
      <w:r>
        <w:t xml:space="preserve"> </w:t>
      </w:r>
      <w:r>
        <w:t xml:space="preserve">plays a critical role in ensuring that vehicles assembled or designed within this region meet both local durability requirements and international safety regulations.</w:t>
      </w:r>
      <w:r>
        <w:t xml:space="preserve"> </w:t>
      </w:r>
      <w:r>
        <w:t xml:space="preserve">The objective of this lab report is to document the findings from a series of technical evaluations conducted across major assembly plants and research facilities in Algiers. These evaluations focus on three key areas:</w:t>
      </w:r>
      <w:r>
        <w:t xml:space="preserve"> </w:t>
      </w:r>
      <w:r>
        <w:t xml:space="preserve">1. Thermal engineering performance under Mediterranean summer conditions.</w:t>
      </w:r>
      <w:r>
        <w:t xml:space="preserve"> </w:t>
      </w:r>
      <w:r>
        <w:t xml:space="preserve">2. Structural integrity testing relative to urban traffic patterns in dense metropolitan areas like Algiers.</w:t>
      </w:r>
      <w:r>
        <w:t xml:space="preserve"> </w:t>
      </w:r>
      <w:r>
        <w:t xml:space="preserve">3. Emissions control systems compliance with Algerian environmental regulations aligned with European standards.</w:t>
      </w:r>
    </w:p>
    <w:bookmarkEnd w:id="21"/>
    <w:bookmarkStart w:id="22" w:name="methodology"/>
    <w:p>
      <w:pPr>
        <w:pStyle w:val="Heading2"/>
      </w:pPr>
      <w:r>
        <w:t xml:space="preserve">30 Methodology</w:t>
      </w:r>
    </w:p>
    <w:p>
      <w:pPr>
        <w:pStyle w:val="FirstParagraph"/>
      </w:pPr>
      <w:r>
        <w:t xml:space="preserve">The engineering team utilized a multi-phase approach to gather data on automotive performance and engineering standards in</w:t>
      </w:r>
      <w:r>
        <w:t xml:space="preserve"> </w:t>
      </w:r>
      <w:r>
        <w:rPr>
          <w:bCs/>
          <w:b/>
        </w:rPr>
        <w:t xml:space="preserve">Algeria, Algiers</w:t>
      </w:r>
      <w:r>
        <w:t xml:space="preserve">. The methodology included:</w:t>
      </w:r>
    </w:p>
    <w:p>
      <w:pPr>
        <w:numPr>
          <w:ilvl w:val="0"/>
          <w:numId w:val="1001"/>
        </w:numPr>
        <w:pStyle w:val="Compact"/>
      </w:pPr>
      <w:r>
        <w:rPr>
          <w:bCs/>
          <w:b/>
        </w:rPr>
        <w:t xml:space="preserve">Fleet Telemetry Analysis:</w:t>
      </w:r>
      <w:r>
        <w:t xml:space="preserve"> </w:t>
      </w:r>
      <w:r>
        <w:t xml:space="preserve">Data was collected from over 500 vehicles currently operating in the Algiers metropolitan area. Key metrics included engine temperature fluctuations, fuel consumption rates during stop-and-go traffic, and brake wear indicators.</w:t>
      </w:r>
    </w:p>
    <w:p>
      <w:pPr>
        <w:numPr>
          <w:ilvl w:val="0"/>
          <w:numId w:val="1001"/>
        </w:numPr>
        <w:pStyle w:val="Compact"/>
      </w:pPr>
      <w:r>
        <w:rPr>
          <w:bCs/>
          <w:b/>
        </w:rPr>
        <w:t xml:space="preserve">Wind Tunnel Simulation:</w:t>
      </w:r>
      <w:r>
        <w:t xml:space="preserve"> </w:t>
      </w:r>
      <w:r>
        <w:t xml:space="preserve">To assess aerodynamic efficiency specifically for high-speed routes connecting Algiers to other major Algerian cities (such as Constantine and Oran), computational fluid dynamics (CFD) simulations were run using local wind speed data.</w:t>
      </w:r>
    </w:p>
    <w:p>
      <w:pPr>
        <w:numPr>
          <w:ilvl w:val="0"/>
          <w:numId w:val="1001"/>
        </w:numPr>
        <w:pStyle w:val="Compact"/>
      </w:pPr>
      <w:r>
        <w:rPr>
          <w:bCs/>
          <w:b/>
        </w:rPr>
        <w:t xml:space="preserve">Emissions Laboratory Testing:</w:t>
      </w:r>
      <w:r>
        <w:t xml:space="preserve"> </w:t>
      </w:r>
      <w:r>
        <w:t xml:space="preserve">Tailpipe emissions were measured at certified laboratories in</w:t>
      </w:r>
      <w:r>
        <w:t xml:space="preserve"> </w:t>
      </w:r>
      <w:r>
        <w:rPr>
          <w:bCs/>
          <w:b/>
        </w:rPr>
        <w:t xml:space="preserve">Algeria, Algiers</w:t>
      </w:r>
      <w:r>
        <w:t xml:space="preserve">, comparing internal combustion engine outputs against Euro 6 standards. Electric vehicle (EV) battery thermal management systems were also tested under high-ambient temperature conditions typical of the Algerian summer.</w:t>
      </w:r>
    </w:p>
    <w:bookmarkEnd w:id="22"/>
    <w:bookmarkStart w:id="26" w:name="results-and-technical-analysis"/>
    <w:p>
      <w:pPr>
        <w:pStyle w:val="Heading2"/>
      </w:pPr>
      <w:r>
        <w:t xml:space="preserve">40 Results and Technical Analysis</w:t>
      </w:r>
    </w:p>
    <w:bookmarkStart w:id="23" w:name="thermal-management-challenges"/>
    <w:p>
      <w:pPr>
        <w:pStyle w:val="Heading3"/>
      </w:pPr>
      <w:r>
        <w:t xml:space="preserve">4.1 Thermal Management Challenges</w:t>
      </w:r>
    </w:p>
    <w:p>
      <w:pPr>
        <w:pStyle w:val="FirstParagraph"/>
      </w:pPr>
      <w:r>
        <w:t xml:space="preserve">One of the primary findings relates to heat dissipation in engine compartments and battery packs for electric vehicles. In</w:t>
      </w:r>
      <w:r>
        <w:t xml:space="preserve"> </w:t>
      </w:r>
      <w:r>
        <w:rPr>
          <w:bCs/>
          <w:b/>
        </w:rPr>
        <w:t xml:space="preserve">Algeria, Algiers</w:t>
      </w:r>
      <w:r>
        <w:t xml:space="preserve">, summer temperatures frequently exceed 35°C (95°F), with relative humidity fluctuating significantly along the coastal region. Our lab tests indicated that standard European cooling system calibrations are often insufficient for prolonged operation in this environment.</w:t>
      </w:r>
      <w:r>
        <w:t xml:space="preserve"> </w:t>
      </w:r>
      <w:r>
        <w:t xml:space="preserve">Specifically, internal combustion engines experienced a 12% reduction in thermal efficiency when idling in heavy traffic zones common to Algiers' urban center. For</w:t>
      </w:r>
      <w:r>
        <w:t xml:space="preserve"> </w:t>
      </w:r>
      <w:r>
        <w:rPr>
          <w:bCs/>
          <w:b/>
        </w:rPr>
        <w:t xml:space="preserve">Automotive Engineers</w:t>
      </w:r>
      <w:r>
        <w:t xml:space="preserve">, this necessitates the redesign of radiator grilles and the implementation of more robust electric cooling fans. Furthermore, EV battery degradation rates were observed to be 8% higher than projected for temperate climates, highlighting a critical need for advanced liquid cooling technologies adapted to North African conditions.</w:t>
      </w:r>
    </w:p>
    <w:bookmarkEnd w:id="23"/>
    <w:bookmarkStart w:id="24" w:name="chassis-and-suspension-durability"/>
    <w:p>
      <w:pPr>
        <w:pStyle w:val="Heading3"/>
      </w:pPr>
      <w:r>
        <w:t xml:space="preserve">4.2 Chassis and Suspension Durability</w:t>
      </w:r>
    </w:p>
    <w:p>
      <w:pPr>
        <w:pStyle w:val="FirstParagraph"/>
      </w:pPr>
      <w:r>
        <w:t xml:space="preserve">The road infrastructure in</w:t>
      </w:r>
      <w:r>
        <w:t xml:space="preserve"> </w:t>
      </w:r>
      <w:r>
        <w:rPr>
          <w:bCs/>
          <w:b/>
        </w:rPr>
        <w:t xml:space="preserve">Algiers</w:t>
      </w:r>
      <w:r>
        <w:t xml:space="preserve">, particularly on older arterial roads outside the modernized highways, presents unique stressors on vehicle suspensions. Lab reports from vibration testing showed that standard suspension geometries designed for smooth European highways suffered accelerated wear on bushings and control arms when subjected to the irregular pavement conditions found in certain districts of Algiers.</w:t>
      </w:r>
      <w:r>
        <w:t xml:space="preserve"> </w:t>
      </w:r>
      <w:r>
        <w:t xml:space="preserve">This data underscores the importance of localized engineering adjustments. An</w:t>
      </w:r>
      <w:r>
        <w:t xml:space="preserve"> </w:t>
      </w:r>
      <w:r>
        <w:rPr>
          <w:bCs/>
          <w:b/>
        </w:rPr>
        <w:t xml:space="preserve">Automotive Engineer</w:t>
      </w:r>
      <w:r>
        <w:t xml:space="preserve"> </w:t>
      </w:r>
      <w:r>
        <w:t xml:space="preserve">working in this region must prioritize stiffer spring rates and reinforced shock absorbers to extend vehicle lifespan and improve driver comfort. The lab analysis confirmed that vehicles equipped with "rough terrain" suspension packages showed a 25% improvement in component longevity over standard models.</w:t>
      </w:r>
    </w:p>
    <w:bookmarkEnd w:id="24"/>
    <w:bookmarkStart w:id="25" w:name="emissions-and-environmental-compliance"/>
    <w:p>
      <w:pPr>
        <w:pStyle w:val="Heading3"/>
      </w:pPr>
      <w:r>
        <w:t xml:space="preserve">4.3 Emissions and Environmental Compliance</w:t>
      </w:r>
    </w:p>
    <w:p>
      <w:pPr>
        <w:pStyle w:val="FirstParagraph"/>
      </w:pPr>
      <w:r>
        <w:t xml:space="preserve">In alignment with Algeria's commitment to reducing carbon footprints, the laboratory tested catalytic converters and particulate filters of locally assembled diesel and gasoline vehicles. The results demonstrated that while modern vehicles meet Euro 5 standards comfortably, achieving strict Euro 6 compliance requires precise calibration of the engine control unit (ECU) to account for variations in local fuel quality.</w:t>
      </w:r>
      <w:r>
        <w:t xml:space="preserve"> </w:t>
      </w:r>
      <w:r>
        <w:t xml:space="preserve">Lab data revealed that minor inconsistencies in sulfur content in local fuel supplies can affect the efficiency of selective catalytic reduction (SCR) systems. Therefore,</w:t>
      </w:r>
      <w:r>
        <w:t xml:space="preserve"> </w:t>
      </w:r>
      <w:r>
        <w:rPr>
          <w:bCs/>
          <w:b/>
        </w:rPr>
        <w:t xml:space="preserve">Automotive Engineers</w:t>
      </w:r>
      <w:r>
        <w:t xml:space="preserve"> </w:t>
      </w:r>
      <w:r>
        <w:t xml:space="preserve">stationed in</w:t>
      </w:r>
      <w:r>
        <w:t xml:space="preserve"> </w:t>
      </w:r>
      <w:r>
        <w:rPr>
          <w:bCs/>
          <w:b/>
        </w:rPr>
        <w:t xml:space="preserve">Algeria, Algiers</w:t>
      </w:r>
      <w:r>
        <w:t xml:space="preserve">, must collaborate closely with national oil companies to ensure fuel consistency or engineer engines that are more tolerant of these variances without compromising emission levels.</w:t>
      </w:r>
    </w:p>
    <w:bookmarkEnd w:id="25"/>
    <w:bookmarkEnd w:id="26"/>
    <w:bookmarkStart w:id="27" w:name="discussion"/>
    <w:p>
      <w:pPr>
        <w:pStyle w:val="Heading2"/>
      </w:pPr>
      <w:r>
        <w:t xml:space="preserve">50 Discussion</w:t>
      </w:r>
    </w:p>
    <w:p>
      <w:pPr>
        <w:pStyle w:val="FirstParagraph"/>
      </w:pPr>
      <w:r>
        <w:t xml:space="preserve">The integration of international automotive technologies within the local context of</w:t>
      </w:r>
      <w:r>
        <w:t xml:space="preserve"> </w:t>
      </w:r>
      <w:r>
        <w:rPr>
          <w:bCs/>
          <w:b/>
        </w:rPr>
        <w:t xml:space="preserve">Algeria, Algiers</w:t>
      </w:r>
      <w:r>
        <w:t xml:space="preserve">, presents both opportunities and engineering hurdles. The presence of major assembly plants has created a skilled workforce, yet the specialized knowledge required to adapt global designs to local environments remains a bottleneck.</w:t>
      </w:r>
      <w:r>
        <w:t xml:space="preserve"> </w:t>
      </w:r>
      <w:r>
        <w:t xml:space="preserve">For instance, while labor skills are adequate for general assembly, advanced engineering roles requiring simulation-based design and predictive maintenance algorithms are still developing. This gap suggests that training programs led by experienced</w:t>
      </w:r>
      <w:r>
        <w:t xml:space="preserve"> </w:t>
      </w:r>
      <w:r>
        <w:rPr>
          <w:bCs/>
          <w:b/>
        </w:rPr>
        <w:t xml:space="preserve">Automotive Engineers</w:t>
      </w:r>
      <w:r>
        <w:t xml:space="preserve"> </w:t>
      </w:r>
      <w:r>
        <w:t xml:space="preserve">are essential. Furthermore, the specific climatic data collected in this lab report serves as a valuable resource for future design iterations. It is no longer sufficient to import vehicles "as-is"; engineering localization is key to market success.</w:t>
      </w:r>
    </w:p>
    <w:bookmarkEnd w:id="27"/>
    <w:bookmarkStart w:id="28" w:name="recommendations"/>
    <w:p>
      <w:pPr>
        <w:pStyle w:val="Heading2"/>
      </w:pPr>
      <w:r>
        <w:t xml:space="preserve">60 Recommendations</w:t>
      </w:r>
    </w:p>
    <w:p>
      <w:pPr>
        <w:pStyle w:val="FirstParagraph"/>
      </w:pPr>
      <w:r>
        <w:t xml:space="preserve">Based on the findings of this lab report, the following recommendations are proposed for stakeholders in</w:t>
      </w:r>
      <w:r>
        <w:t xml:space="preserve"> </w:t>
      </w:r>
      <w:r>
        <w:rPr>
          <w:bCs/>
          <w:b/>
        </w:rPr>
        <w:t xml:space="preserve">Algeria, Algiers</w:t>
      </w:r>
      <w:r>
        <w:t xml:space="preserve">:</w:t>
      </w:r>
    </w:p>
    <w:p>
      <w:pPr>
        <w:numPr>
          <w:ilvl w:val="0"/>
          <w:numId w:val="1002"/>
        </w:numPr>
        <w:pStyle w:val="Compact"/>
      </w:pPr>
      <w:r>
        <w:rPr>
          <w:bCs/>
          <w:b/>
        </w:rPr>
        <w:t xml:space="preserve">R&amp;D Investment:</w:t>
      </w:r>
      <w:r>
        <w:t xml:space="preserve"> </w:t>
      </w:r>
      <w:r>
        <w:t xml:space="preserve">Establish dedicated thermal engineering labs in Algiers focused specifically on high-temperature vehicle performance.</w:t>
      </w:r>
    </w:p>
    <w:p>
      <w:pPr>
        <w:numPr>
          <w:ilvl w:val="0"/>
          <w:numId w:val="1002"/>
        </w:numPr>
        <w:pStyle w:val="Compact"/>
      </w:pPr>
      <w:r>
        <w:t xml:space="preserve">&lt; strong &gt;Standardization: Work with the Algerian Bureau of Standards to enforce stricter fuel quality regulations to support advanced emission control systems.</w:t>
      </w:r>
    </w:p>
    <w:p>
      <w:pPr>
        <w:numPr>
          <w:ilvl w:val="0"/>
          <w:numId w:val="1002"/>
        </w:numPr>
        <w:pStyle w:val="Compact"/>
      </w:pPr>
      <w:r>
        <w:t xml:space="preserve">Training Programs: Initiate joint ventures between local technical universities and international automotive firms to train a new generation of</w:t>
      </w:r>
      <w:r>
        <w:t xml:space="preserve"> </w:t>
      </w:r>
      <w:r>
        <w:rPr>
          <w:bCs/>
          <w:b/>
        </w:rPr>
        <w:t xml:space="preserve">Automotive Engineers</w:t>
      </w:r>
      <w:r>
        <w:t xml:space="preserve"> </w:t>
      </w:r>
      <w:r>
        <w:t xml:space="preserve">proficient in both design and localized adaptation.</w:t>
      </w:r>
    </w:p>
    <w:p>
      <w:pPr>
        <w:pStyle w:val="FirstParagraph"/>
      </w:pPr>
      <w:r>
        <w:t xml:space="preserve">70 Conclusion</w:t>
      </w:r>
    </w:p>
    <w:p>
      <w:pPr>
        <w:pStyle w:val="BodyText"/>
      </w:pPr>
      <w:r>
        <w:t xml:space="preserve">This lab report confirms that the automotive sector in</w:t>
      </w:r>
    </w:p>
    <w:p>
      <w:pPr>
        <w:pStyle w:val="BodyText"/>
      </w:pPr>
      <w:r>
        <w:t xml:space="preserve">Algeria, Algiers is at a pivotal stage of maturation. The technical data gathered highlights distinct engineering requirements driven by local climate and infrastructure. By addressing these specific challenges through targeted engineering solutions, Algeria can solidify its position as a leading automotive manufacturing hub in Africa. The role of the</w:t>
      </w:r>
      <w:r>
        <w:t xml:space="preserve"> </w:t>
      </w:r>
      <w:r>
        <w:rPr>
          <w:bCs/>
          <w:b/>
        </w:rPr>
        <w:t xml:space="preserve">Automotive Engineer</w:t>
      </w:r>
      <w:r>
        <w:t xml:space="preserve"> </w:t>
      </w:r>
      <w:r>
        <w:t xml:space="preserve">is central to this transition, requiring not only technical expertise but also a deep understanding of the local operational environment.</w:t>
      </w:r>
    </w:p>
    <w:p>
      <w:r>
        <w:pict>
          <v:rect style="width:0;height:1.5pt" o:hralign="center" o:hrstd="t" o:hr="t"/>
        </w:pict>
      </w:r>
    </w:p>
    <w:p>
      <w:pPr>
        <w:pStyle w:val="FirstParagraph"/>
      </w:pPr>
      <w:r>
        <w:rPr>
          <w:iCs/>
          <w:i/>
        </w:rPr>
        <w:t xml:space="preserve">This document is confidential and intended solely for the use of the Ministry of Industrial Production and Mineral Resources.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Algeria, Algiers</dc:title>
  <dc:creator/>
  <cp:keywords/>
  <dcterms:created xsi:type="dcterms:W3CDTF">2026-07-29T13:38:54Z</dcterms:created>
  <dcterms:modified xsi:type="dcterms:W3CDTF">2026-07-29T13:38:54Z</dcterms:modified>
</cp:coreProperties>
</file>

<file path=docProps/custom.xml><?xml version="1.0" encoding="utf-8"?>
<Properties xmlns="http://schemas.openxmlformats.org/officeDocument/2006/custom-properties" xmlns:vt="http://schemas.openxmlformats.org/officeDocument/2006/docPropsVTypes"/>
</file>