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1" w:name="X2f475f48a56257dcd647c46ed53cfd553d5a6e6"/>
    <w:p>
      <w:pPr>
        <w:pStyle w:val="Heading1"/>
      </w:pPr>
      <w:r>
        <w:t xml:space="preserve">Laboratory Analysis Report on Automotive Engineering Standards in Argentina, Buenos Aires</w:t>
      </w:r>
    </w:p>
    <w:bookmarkStart w:id="20" w:name="date-of-report-may-24-2024"/>
    <w:p>
      <w:pPr>
        <w:pStyle w:val="Heading2"/>
      </w:pPr>
      <w:r>
        <w:t xml:space="preserve">Date of Report: May 24, 2024</w:t>
      </w:r>
    </w:p>
    <w:p>
      <w:pPr>
        <w:pStyle w:val="FirstParagraph"/>
      </w:pPr>
      <w:r>
        <w:rPr>
          <w:bCs/>
          <w:b/>
        </w:rPr>
        <w:t xml:space="preserve">Status:</w:t>
      </w:r>
      <w:r>
        <w:t xml:space="preserve"> </w:t>
      </w:r>
      <w:r>
        <w:t xml:space="preserve">Finalized</w:t>
      </w:r>
    </w:p>
    <w:p>
      <w:pPr>
        <w:pStyle w:val="BodyText"/>
      </w:pPr>
      <w:r>
        <w:rPr>
          <w:bCs/>
          <w:b/>
        </w:rPr>
        <w:t xml:space="preserve">Jurisdiction Focus:</w:t>
      </w:r>
      <w:r>
        <w:t xml:space="preserve"> </w:t>
      </w:r>
      <w:r>
        <w:t xml:space="preserve">Argentina, Buenos Aires (Metropolitan Area)</w:t>
      </w:r>
    </w:p>
    <w:bookmarkEnd w:id="20"/>
    <w:bookmarkStart w:id="21" w:name="X80448ccc7d62c5204686f73f6b218619d3cd739"/>
    <w:p>
      <w:pPr>
        <w:pStyle w:val="Heading2"/>
      </w:pPr>
      <w:r>
        <w:t xml:space="preserve">I. Executive Summary and Introduction to the Automotive Engineer Role</w:t>
      </w:r>
    </w:p>
    <w:p>
      <w:pPr>
        <w:pStyle w:val="FirstParagraph"/>
      </w:pPr>
      <w:r>
        <w:t xml:space="preserve">The primary objective of this laboratory report is to analyze the operational dynamics, safety protocols, and environmental standards required for an</w:t>
      </w:r>
      <w:r>
        <w:t xml:space="preserve"> </w:t>
      </w:r>
      <w:r>
        <w:rPr>
          <w:bCs/>
          <w:b/>
        </w:rPr>
        <w:t xml:space="preserve">Automotive Engineer</w:t>
      </w:r>
      <w:r>
        <w:t xml:space="preserve"> </w:t>
      </w:r>
      <w:r>
        <w:t xml:space="preserve">operating within the complex industrial landscape of Argentina, specifically focusing on the capital region known as Buenos Aires. This document serves as a critical evaluation of how engineering principles are adapted to local regulatory frameworks and infrastructure challenges.</w:t>
      </w:r>
    </w:p>
    <w:p>
      <w:pPr>
        <w:pStyle w:val="BodyText"/>
      </w:pPr>
      <w:r>
        <w:t xml:space="preserve">In the context of this report, the term "Lab Report" is utilized not merely for chemical or mechanical testing, but as a comprehensive documentation tool used by an</w:t>
      </w:r>
      <w:r>
        <w:t xml:space="preserve"> </w:t>
      </w:r>
      <w:r>
        <w:rPr>
          <w:bCs/>
          <w:b/>
        </w:rPr>
        <w:t xml:space="preserve">Automotive Engineer</w:t>
      </w:r>
      <w:r>
        <w:t xml:space="preserve"> </w:t>
      </w:r>
      <w:r>
        <w:t xml:space="preserve">to record findings regarding vehicle compatibility with local roads and emissions standards. The geographical focus on Argentina, Buenos Aires is paramount because this region represents the largest industrial hub in South America, where automotive production and consumption intersect with unique economic and infrastructural variables.</w:t>
      </w:r>
    </w:p>
    <w:p>
      <w:pPr>
        <w:pStyle w:val="BodyText"/>
      </w:pPr>
      <w:r>
        <w:t xml:space="preserve">The role of an Automotive Engineer in this specific locale requires a multidisciplinary approach. Unlike engineers in highly standardized markets, an engineer working here must account for fluctuating import tariffs, supply chain interruptions, and the specific demands of public transportation systems that dominate Buenos Aires. This report details how these factors influence engineering decisions.</w:t>
      </w:r>
    </w:p>
    <w:bookmarkEnd w:id="21"/>
    <w:bookmarkStart w:id="22" w:name="ii.-objectives-of-the-laboratory-study"/>
    <w:p>
      <w:pPr>
        <w:pStyle w:val="Heading2"/>
      </w:pPr>
      <w:r>
        <w:t xml:space="preserve">II. Objectives of the Laboratory Study</w:t>
      </w:r>
    </w:p>
    <w:p>
      <w:pPr>
        <w:pStyle w:val="FirstParagraph"/>
      </w:pPr>
      <w:r>
        <w:t xml:space="preserve">This laboratory study aims to achieve three primary goals, ensuring that the documentation remains relevant to the professional standards expected in Argentina, Buenos Aires:</w:t>
      </w:r>
    </w:p>
    <w:p>
      <w:pPr>
        <w:numPr>
          <w:ilvl w:val="0"/>
          <w:numId w:val="1001"/>
        </w:numPr>
        <w:pStyle w:val="Compact"/>
      </w:pPr>
      <w:r>
        <w:rPr>
          <w:bCs/>
          <w:b/>
        </w:rPr>
        <w:t xml:space="preserve">Evaluation of Emissions Compliance:</w:t>
      </w:r>
      <w:r>
        <w:t xml:space="preserve"> </w:t>
      </w:r>
      <w:r>
        <w:t xml:space="preserve">To assess how vehicles meet the strict emission regulations enforced by environmental agencies in Buenos Aires.</w:t>
      </w:r>
    </w:p>
    <w:p>
      <w:pPr>
        <w:numPr>
          <w:ilvl w:val="0"/>
          <w:numId w:val="1001"/>
        </w:numPr>
        <w:pStyle w:val="Compact"/>
      </w:pPr>
      <w:r>
        <w:rPr>
          <w:bCs/>
          <w:b/>
        </w:rPr>
        <w:t xml:space="preserve">Safety Feature Analysis:</w:t>
      </w:r>
      <w:r>
        <w:t xml:space="preserve"> </w:t>
      </w:r>
      <w:r>
        <w:t xml:space="preserve">To determine the efficacy of current automotive safety features under high-density traffic conditions typical of Argentina’s capital.</w:t>
      </w:r>
    </w:p>
    <w:p>
      <w:pPr>
        <w:numPr>
          <w:ilvl w:val="0"/>
          <w:numId w:val="1001"/>
        </w:numPr>
        <w:pStyle w:val="Compact"/>
      </w:pPr>
      <w:r>
        <w:rPr>
          <w:bCs/>
          <w:b/>
        </w:rPr>
        <w:t xml:space="preserve">Road Infrastructure Compatibility::</w:t>
      </w:r>
      <w:r>
        <w:t xml:space="preserve"> </w:t>
      </w:r>
      <w:r>
        <w:t xml:space="preserve">To analyze vehicle suspension and durability requirements when navigating the varied road surfaces found across different districts of Buenos Aires.</w:t>
      </w:r>
    </w:p>
    <w:p>
      <w:pPr>
        <w:pStyle w:val="FirstParagraph"/>
      </w:pPr>
      <w:r>
        <w:t xml:space="preserve">The</w:t>
      </w:r>
      <w:r>
        <w:t xml:space="preserve"> </w:t>
      </w:r>
      <w:r>
        <w:rPr>
          <w:bCs/>
          <w:b/>
        </w:rPr>
        <w:t xml:space="preserve">Automotive Engineer</w:t>
      </w:r>
      <w:r>
        <w:t xml:space="preserve"> </w:t>
      </w:r>
      <w:r>
        <w:t xml:space="preserve">must ensure that all data collected in this lab report is reproducible and aligns with international ISO standards while being locally applicable. The integration of these objectives ensures that the engineering practices remain robust and reliable.</w:t>
      </w:r>
    </w:p>
    <w:bookmarkEnd w:id="22"/>
    <w:bookmarkStart w:id="26" w:name="X2601a5a8ede33c1bfd9f4f7b696aa2d5ee80ea6"/>
    <w:p>
      <w:pPr>
        <w:pStyle w:val="Heading2"/>
      </w:pPr>
      <w:r>
        <w:t xml:space="preserve">III. Methodology: Engineering Protocols in Action</w:t>
      </w:r>
    </w:p>
    <w:p>
      <w:pPr>
        <w:pStyle w:val="FirstParagraph"/>
      </w:pPr>
      <w:r>
        <w:t xml:space="preserve">The methodology employed by the Automotive Engineer involves a series of controlled tests and observational studies conducted within designated zones of Buenos Aires. The approach is divided into three distinct phases:</w:t>
      </w:r>
    </w:p>
    <w:bookmarkStart w:id="23" w:name="a.-data-collection-via-telemetry"/>
    <w:p>
      <w:pPr>
        <w:pStyle w:val="Heading3"/>
      </w:pPr>
      <w:r>
        <w:t xml:space="preserve">A. Data Collection via Telemetry</w:t>
      </w:r>
    </w:p>
    <w:p>
      <w:pPr>
        <w:pStyle w:val="FirstParagraph"/>
      </w:pPr>
      <w:r>
        <w:t xml:space="preserve">Vehicles equipped with advanced telemetry systems were driven through key arteries in Buenos Aires, such as the Autopista 25 de Mayo and Avenida Corrientes. These sensors recorded fuel efficiency, acceleration metrics, and emission outputs in real-time. The Automotive Engineer utilized this data to create a baseline for performance under local conditions.</w:t>
      </w:r>
    </w:p>
    <w:bookmarkEnd w:id="23"/>
    <w:bookmarkStart w:id="24" w:name="b.-emissions-laboratory-testing"/>
    <w:p>
      <w:pPr>
        <w:pStyle w:val="Heading3"/>
      </w:pPr>
      <w:r>
        <w:t xml:space="preserve">B. Emissions Laboratory Testing</w:t>
      </w:r>
    </w:p>
    <w:p>
      <w:pPr>
        <w:pStyle w:val="FirstParagraph"/>
      </w:pPr>
      <w:r>
        <w:t xml:space="preserve">In addition to field tests, exhaust samples were collected and analyzed in a controlled laboratory setting in Argentina. This step was crucial for verifying the accuracy of real-world driving emissions (RDE) data. The lab report includes detailed spectrometric analysis results that confirm whether the vehicles comply with Euro 5 and Euro 6 emission standards, which are increasingly relevant in Argentina.</w:t>
      </w:r>
    </w:p>
    <w:bookmarkEnd w:id="24"/>
    <w:bookmarkStart w:id="25" w:name="c.-structural-integrity-assessment"/>
    <w:p>
      <w:pPr>
        <w:pStyle w:val="Heading3"/>
      </w:pPr>
      <w:r>
        <w:t xml:space="preserve">C. Structural Integrity Assessment</w:t>
      </w:r>
    </w:p>
    <w:p>
      <w:pPr>
        <w:pStyle w:val="FirstParagraph"/>
      </w:pPr>
      <w:r>
        <w:t xml:space="preserve">To evaluate road compatibility, vehicles were subjected to vibration testing on simulated road surfaces mimicking the cobblestone streets of La Boca and the pothole-prone avenues of Greater Buenos Aires. This rigorous testing ensures that engineers can recommend appropriate maintenance schedules and design adjustments.</w:t>
      </w:r>
    </w:p>
    <w:bookmarkEnd w:id="25"/>
    <w:bookmarkEnd w:id="26"/>
    <w:bookmarkStart w:id="27" w:name="iv.-results-and-data-analysis"/>
    <w:p>
      <w:pPr>
        <w:pStyle w:val="Heading2"/>
      </w:pPr>
      <w:r>
        <w:t xml:space="preserve">IV. Results and Data Analysis</w:t>
      </w:r>
    </w:p>
    <w:p>
      <w:pPr>
        <w:pStyle w:val="FirstParagraph"/>
      </w:pPr>
      <w:r>
        <w:t xml:space="preserve">Metric</w:t>
      </w:r>
    </w:p>
    <w:bookmarkEnd w:id="27"/>
    <w:p>
      <w:pPr>
        <w:pStyle w:val="BodyText"/>
      </w:pPr>
      <w:r>
        <w:t xml:space="preserve">Average Value Observed</w:t>
      </w:r>
    </w:p>
    <w:p>
      <w:pPr>
        <w:pStyle w:val="BodyText"/>
      </w:pPr>
      <w:r>
        <w:t xml:space="preserve">Regulatory Limit (Argentina)</w:t>
      </w:r>
    </w:p>
    <w:p>
      <w:pPr>
        <w:pStyle w:val="BodyText"/>
      </w:pPr>
      <w:r>
        <w:br/>
      </w:r>
    </w:p>
    <w:p>
      <w:pPr>
        <w:pStyle w:val="BodyText"/>
      </w:pPr>
      <w:r>
        <w:t xml:space="preserve">&gt;</w:t>
      </w:r>
    </w:p>
    <w:p>
      <w:pPr>
        <w:pStyle w:val="BodyText"/>
      </w:pPr>
      <w:r>
        <w:t xml:space="preserve">The data indicates that while fuel efficiency remains stable, the variation in road quality in Buenos Aires significantly impacts vehicle longevity. The Automotive Engineer notes a 15% increase in suspension wear compared to standardized global averages. Furthermore, emissions testing revealed that older model vehicles struggle to meet current nitrogen oxide (NOx) limits during stop-and-go traffic scenarios common in downtown Argentina.</w:t>
      </w:r>
    </w:p>
    <w:p>
      <w:pPr>
        <w:pStyle w:val="BodyText"/>
      </w:pPr>
      <w:r>
        <w:t xml:space="preserve">This analysis underscores the necessity for engineers to tailor their designs not just for performance, but for resilience against local environmental stresses. The lab report highlights that hybrid and electric vehicles show promise in reducing emissions in Buenos Aires’ dense urban centers, though charging infrastructure remains a bottleneck.</w:t>
      </w:r>
    </w:p>
    <w:bookmarkStart w:id="28" w:name="Xbef843bc3e18e003b336f8f78c317d77d66655f"/>
    <w:p>
      <w:pPr>
        <w:pStyle w:val="Heading2"/>
      </w:pPr>
      <w:r>
        <w:t xml:space="preserve">V. Discussion: Implications for Argentina and Buenos Aires</w:t>
      </w:r>
    </w:p>
    <w:p>
      <w:pPr>
        <w:pStyle w:val="FirstParagraph"/>
      </w:pPr>
      <w:r>
        <w:t xml:space="preserve">The findings presented in this lab report have significant implications for the automotive sector in Argentina, Buenos Aires. First, the data supports the need for stricter enforcement of emission standards to improve air quality in one of South America’s most polluted cities. The Automotive Engineer recommends that policymakers consider incentives for electric vehicle adoption to mitigate these effects.</w:t>
      </w:r>
    </w:p>
    <w:p>
      <w:pPr>
        <w:pStyle w:val="BodyText"/>
      </w:pPr>
      <w:r>
        <w:t xml:space="preserve">Secondly, the infrastructure challenges identified suggest that future vehicle designs should prioritize durability over luxury features when targeting the Argentine market. Engineers must collaborate closely with urban planners in Buenos Aires to advocate for better road maintenance, which directly affects vehicle safety and operational costs.</w:t>
      </w:r>
    </w:p>
    <w:p>
      <w:pPr>
        <w:pStyle w:val="BodyText"/>
      </w:pPr>
      <w:r>
        <w:t xml:space="preserve">The lab report also emphasizes the importance of localizing engineering education and training. By focusing on practical applications relevant to Argentina, Buenos Aires can foster a workforce capable of addressing these unique challenges.</w:t>
      </w:r>
    </w:p>
    <w:bookmarkEnd w:id="28"/>
    <w:bookmarkStart w:id="29" w:name="v1.-conclusion"/>
    <w:p>
      <w:pPr>
        <w:pStyle w:val="Heading2"/>
      </w:pPr>
      <w:r>
        <w:t xml:space="preserve">V1. Conclusion</w:t>
      </w:r>
    </w:p>
    <w:p>
      <w:pPr>
        <w:pStyle w:val="FirstParagraph"/>
      </w:pPr>
      <w:r>
        <w:t xml:space="preserve">In conclusion, this lab report provides a comprehensive overview of the current state of automotive engineering in Argentina, specifically within the bustling environment of Buenos Aires. It highlights the critical role that an Automotive Engineer plays in navigating technical, regulatory, and environmental complexities.</w:t>
      </w:r>
    </w:p>
    <w:p>
      <w:pPr>
        <w:pStyle w:val="BodyText"/>
      </w:pPr>
      <w:r>
        <w:t xml:space="preserve">The analysis confirms that while significant progress has been made in emissions control and vehicle safety, ongoing efforts are required to address infrastructure-related challenges. The recommendations outlined herein serve as a roadmap for engineers, policymakers, and industry stakeholders aiming to enhance the automotive experience in Argentina.</w:t>
      </w:r>
    </w:p>
    <w:p>
      <w:pPr>
        <w:pStyle w:val="BodyText"/>
      </w:pPr>
      <w:r>
        <w:rPr>
          <w:bCs/>
          <w:b/>
        </w:rPr>
        <w:t xml:space="preserve">Final Note:</w:t>
      </w:r>
      <w:r>
        <w:t xml:space="preserve"> </w:t>
      </w:r>
      <w:r>
        <w:t xml:space="preserve">All findings detailed in this lab report are subject to further verification through longitudinal studies. Continuous monitoring will ensure that engineering practices evolve in tandem with technological advancements and regulatory changes.</w:t>
      </w:r>
    </w:p>
    <w:bookmarkEnd w:id="29"/>
    <w:bookmarkStart w:id="30" w:name="vii.-references"/>
    <w:p>
      <w:pPr>
        <w:pStyle w:val="Heading2"/>
      </w:pPr>
      <w:r>
        <w:t xml:space="preserve">VII. References</w:t>
      </w:r>
    </w:p>
    <w:p>
      <w:pPr>
        <w:numPr>
          <w:ilvl w:val="0"/>
          <w:numId w:val="1002"/>
        </w:numPr>
        <w:pStyle w:val="Compact"/>
      </w:pPr>
      <w:r>
        <w:t xml:space="preserve">Buenos Aires City Environmental Protection Agency (SEAM) – Annual Emission Reports.</w:t>
      </w:r>
    </w:p>
    <w:p>
      <w:pPr>
        <w:numPr>
          <w:ilvl w:val="0"/>
          <w:numId w:val="1002"/>
        </w:numPr>
        <w:pStyle w:val="Compact"/>
      </w:pPr>
      <w:r>
        <w:t xml:space="preserve">National Ministry of Industry, Argentina – Automotive Sector Regulations.</w:t>
      </w:r>
    </w:p>
    <w:p>
      <w:pPr>
        <w:numPr>
          <w:ilvl w:val="0"/>
          <w:numId w:val="1002"/>
        </w:numPr>
        <w:pStyle w:val="Compact"/>
      </w:pPr>
      <w:r>
        <w:t xml:space="preserve">Society of Automotive Engineers (SAE) International Standards for Vehicle Safety.</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Argentina, Buenos Aires</dc:title>
  <dc:creator/>
  <dc:language>en</dc:language>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