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Laboratory</w:t>
      </w:r>
      <w:r>
        <w:t xml:space="preserve"> </w:t>
      </w:r>
      <w:r>
        <w:t xml:space="preserve">Report:</w:t>
      </w:r>
      <w:r>
        <w:t xml:space="preserve"> </w:t>
      </w:r>
      <w:r>
        <w:t xml:space="preserve">Melbourne</w:t>
      </w:r>
      <w:r>
        <w:t xml:space="preserve"> </w:t>
      </w:r>
      <w:r>
        <w:t xml:space="preserve">Context</w:t>
      </w:r>
    </w:p>
    <w:bookmarkStart w:id="32" w:name="X1678d5daf95178e17d66c82d8652ea479b18154"/>
    <w:p>
      <w:pPr>
        <w:pStyle w:val="Heading1"/>
      </w:pPr>
      <w:r>
        <w:t xml:space="preserve">Laboratory Report: Evaluation of Automotive Engineering Standards and Electric Vehicle Integration in Melbourne, Australia</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Infrastructure Planning and Transport</w:t>
      </w:r>
      <w:r>
        <w:br/>
      </w:r>
      <w:r>
        <w:rPr>
          <w:bCs/>
          <w:b/>
        </w:rPr>
        <w:t xml:space="preserve">From:</w:t>
      </w:r>
      <w:r>
        <w:t xml:space="preserve"> </w:t>
      </w:r>
      <w:r>
        <w:t xml:space="preserve">Senior Automotive Engineer Lab Team</w:t>
      </w:r>
      <w:r>
        <w:br/>
      </w:r>
      <w:r>
        <w:rPr>
          <w:vertAlign w:val="subscript"/>
        </w:rPr>
        <w:t xml:space="preserve">Junction: 95 Southgate Avenue, South Yarra, VIC</w:t>
      </w:r>
    </w:p>
    <w:p>
      <w:pPr>
        <w:pStyle w:val="BodyText"/>
      </w:pPr>
      <w:r>
        <w:rPr>
          <w:iCs/>
          <w:i/>
        </w:rPr>
        <w:t xml:space="preserve">This</w:t>
      </w:r>
      <w:r>
        <w:rPr>
          <w:iCs/>
          <w:i/>
        </w:rPr>
        <w:t xml:space="preserve"> </w:t>
      </w:r>
      <w:r>
        <w:rPr>
          <w:bCs/>
          <w:b/>
          <w:iCs/>
          <w:i/>
        </w:rPr>
        <w:t xml:space="preserve">Australia Melbourne</w:t>
      </w:r>
      <w:r>
        <w:rPr>
          <w:iCs/>
          <w:i/>
        </w:rPr>
        <w:t xml:space="preserve">-specific laboratory report serves as a formal record of our comprehensive analysis regarding the integration of advanced automotive engineering practices into the urban landscape. As we transition toward sustainable mobility solutions within one of Australia's most dynamic cities, this document outlines the critical methodologies applied to ensure that all automotive engineering protocols align with local environmental conditions and regulatory frameworks.</w:t>
      </w:r>
    </w:p>
    <w:bookmarkStart w:id="20" w:name="abstract"/>
    <w:p>
      <w:pPr>
        <w:pStyle w:val="Heading2"/>
      </w:pPr>
      <w:r>
        <w:t xml:space="preserve">1. Abstract</w:t>
      </w:r>
    </w:p>
    <w:p>
      <w:pPr>
        <w:pStyle w:val="FirstParagraph"/>
      </w:pPr>
      <w:r>
        <w:t xml:space="preserve">The primary objective of this study was to evaluate the performance of next-generation electric vehicle (EV) powertrains under the unique climatic and infrastructural conditions present in</w:t>
      </w:r>
      <w:r>
        <w:t xml:space="preserve"> </w:t>
      </w:r>
      <w:r>
        <w:rPr>
          <w:bCs/>
          <w:b/>
        </w:rPr>
        <w:t xml:space="preserve">Australia Melbourne</w:t>
      </w:r>
      <w:r>
        <w:t xml:space="preserve">. By simulating various driving scenarios, we aimed to optimize battery efficiency and thermal management systems. This laboratory report details the experimental procedures conducted by our</w:t>
      </w:r>
      <w:r>
        <w:t xml:space="preserve"> </w:t>
      </w:r>
      <w:r>
        <w:rPr>
          <w:bCs/>
          <w:b/>
        </w:rPr>
        <w:t xml:space="preserve">Automotive Engineer</w:t>
      </w:r>
      <w:r>
        <w:t xml:space="preserve"> </w:t>
      </w:r>
      <w:r>
        <w:t xml:space="preserve">team, highlighting significant findings related to regenerative braking efficacy, energy consumption rates, and compliance with Australian Design Rules (ADRs). The results indicate that while EV technology shows promise for urban commuting in Melbourne's inner-city zones, specific engineering modifications are required to address the city's variable summer temperatures and diverse traffic patterns.</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Australian Automotive Engineer</w:t>
      </w:r>
      <w:r>
        <w:t xml:space="preserve">, particularly one operating within a metropolitan hub like</w:t>
      </w:r>
      <w:r>
        <w:t xml:space="preserve"> </w:t>
      </w:r>
      <w:r>
        <w:rPr>
          <w:bCs/>
          <w:b/>
        </w:rPr>
        <w:t xml:space="preserve">Melbourne Australia Melbourne</w:t>
      </w:r>
      <w:r>
        <w:t xml:space="preserve">, is increasingly complex due to the rapid shift from Internal Combustion Engines (ICE) to Electric Propulsion Systems. As urban centers across Victoria continue to expand, the demand for cleaner transport modes has intensified. This laboratory report aims to bridge the gap between theoretical engineering models and real-world application. The focus of our investigation was placed on two main pillars: thermal dynamics in hot environments and regenerative braking efficiency in stop-and-go traffic scenarios typical of Melbourne CBD.</w:t>
      </w:r>
    </w:p>
    <w:p>
      <w:pPr>
        <w:pStyle w:val="BodyText"/>
      </w:pPr>
      <w:r>
        <w:t xml:space="preserve">Melbourne is known for its notoriously unpredictable weather patterns, often referred to as "four seasons in one day." For an</w:t>
      </w:r>
      <w:r>
        <w:t xml:space="preserve"> </w:t>
      </w:r>
      <w:r>
        <w:rPr>
          <w:bCs/>
          <w:b/>
        </w:rPr>
        <w:t xml:space="preserve">Automotive Engineer</w:t>
      </w:r>
      <w:r>
        <w:t xml:space="preserve">, understanding how these fluctuations impact battery chemistry and motor efficiency is paramount. Furthermore, the unique street layouts of</w:t>
      </w:r>
      <w:r>
        <w:t xml:space="preserve"> </w:t>
      </w:r>
      <w:r>
        <w:rPr>
          <w:bCs/>
          <w:b/>
        </w:rPr>
        <w:t xml:space="preserve">Australia Melbourne</w:t>
      </w:r>
      <w:r>
        <w:t xml:space="preserve">, including narrow inner-city roads and extensive tram intersections, require distinct engineering approaches compared to open-highway environments.</w:t>
      </w:r>
    </w:p>
    <w:bookmarkEnd w:id="21"/>
    <w:bookmarkStart w:id="24" w:name="methodology"/>
    <w:p>
      <w:pPr>
        <w:pStyle w:val="Heading2"/>
      </w:pPr>
      <w:r>
        <w:t xml:space="preserve">3. Methodology</w:t>
      </w:r>
    </w:p>
    <w:p>
      <w:pPr>
        <w:pStyle w:val="FirstParagraph"/>
      </w:pPr>
      <w:r>
        <w:t xml:space="preserve">To ensure the integrity of this laboratory report, rigorous testing protocols were established. Our team deployed state-of-the-art diagnostic equipment capable of monitoring voltage levels, thermal output from battery packs, and torque distribution in real-time.</w:t>
      </w:r>
    </w:p>
    <w:bookmarkStart w:id="22" w:name="environmental-simulation-chamber"/>
    <w:p>
      <w:pPr>
        <w:pStyle w:val="Heading3"/>
      </w:pPr>
      <w:r>
        <w:t xml:space="preserve">3.1 Environmental Simulation Chamber</w:t>
      </w:r>
    </w:p>
    <w:p>
      <w:pPr>
        <w:pStyle w:val="FirstParagraph"/>
      </w:pPr>
      <w:r>
        <w:t xml:space="preserve">The first phase involved subjecting prototype vehicle components to controlled temperature variations ranging from 5°C to 45°C. This range accurately reflects the extremes experienced in</w:t>
      </w:r>
      <w:r>
        <w:t xml:space="preserve"> </w:t>
      </w:r>
      <w:r>
        <w:rPr>
          <w:bCs/>
          <w:b/>
        </w:rPr>
        <w:t xml:space="preserve">Australia Melbourne Melbourne</w:t>
      </w:r>
      <w:r>
        <w:t xml:space="preserve">. By isolating these variables, we could observe how the cooling systems of modern electric powertrains responded without external traffic distractions.</w:t>
      </w:r>
    </w:p>
    <w:bookmarkEnd w:id="22"/>
    <w:bookmarkStart w:id="23" w:name="on-road-testing-in-melbourne"/>
    <w:p>
      <w:pPr>
        <w:pStyle w:val="Heading3"/>
      </w:pPr>
      <w:r>
        <w:t xml:space="preserve">2. On-Road Testing in Melbourne</w:t>
      </w:r>
    </w:p>
    <w:p>
      <w:pPr>
        <w:pStyle w:val="FirstParagraph"/>
      </w:pPr>
      <w:r>
        <w:t xml:space="preserve">The second phase required actual road testing within</w:t>
      </w:r>
      <w:r>
        <w:t xml:space="preserve"> </w:t>
      </w:r>
      <w:r>
        <w:rPr>
          <w:bCs/>
          <w:b/>
        </w:rPr>
        <w:t xml:space="preserve">Australia Melbourne Australia</w:t>
      </w:r>
      <w:r>
        <w:t xml:space="preserve">. Our</w:t>
      </w:r>
      <w:r>
        <w:t xml:space="preserve"> </w:t>
      </w:r>
      <w:r>
        <w:rPr>
          <w:bCs/>
          <w:b/>
        </w:rPr>
        <w:t xml:space="preserve">Australian Automotive Engineer</w:t>
      </w:r>
      <w:r>
        <w:t xml:space="preserve"> </w:t>
      </w:r>
      <w:r>
        <w:t xml:space="preserve">team utilized a designated test route covering the following areas:</w:t>
      </w:r>
    </w:p>
    <w:p>
      <w:pPr>
        <w:numPr>
          <w:ilvl w:val="0"/>
          <w:numId w:val="1001"/>
        </w:numPr>
        <w:pStyle w:val="Compact"/>
      </w:pPr>
      <w:r>
        <w:rPr>
          <w:bCs/>
          <w:b/>
        </w:rPr>
        <w:t xml:space="preserve">The Central Business District (CBD):</w:t>
      </w:r>
      <w:r>
        <w:t xml:space="preserve"> </w:t>
      </w:r>
      <w:r>
        <w:t xml:space="preserve">To simulate frequent stops at traffic lights and intersections.</w:t>
      </w:r>
    </w:p>
    <w:p>
      <w:pPr>
        <w:numPr>
          <w:ilvl w:val="0"/>
          <w:numId w:val="1001"/>
        </w:numPr>
        <w:pStyle w:val="Compact"/>
      </w:pPr>
      <w:r>
        <w:rPr>
          <w:bCs/>
          <w:b/>
        </w:rPr>
        <w:t xml:space="preserve">The Ring Road (M30) Periphery:</w:t>
      </w:r>
      <w:r>
        <w:t xml:space="preserve"> </w:t>
      </w:r>
      <w:r>
        <w:t xml:space="preserve">For high-speed stability testing.</w:t>
      </w:r>
    </w:p>
    <w:p>
      <w:pPr>
        <w:numPr>
          <w:ilvl w:val="0"/>
          <w:numId w:val="1001"/>
        </w:numPr>
        <w:pStyle w:val="Compact"/>
      </w:pPr>
      <w:r>
        <w:rPr>
          <w:bCs/>
          <w:b/>
        </w:rPr>
        <w:t xml:space="preserve">Australian Alps Vicinity Proximity Testing:</w:t>
      </w:r>
    </w:p>
    <w:p>
      <w:pPr>
        <w:numPr>
          <w:ilvl w:val="0"/>
          <w:numId w:val="1000"/>
        </w:numPr>
        <w:pStyle w:val="Compact"/>
      </w:pPr>
      <w:r>
        <w:t xml:space="preserve">To evaluate climbing capabilities and battery drain on inclines near Melbourne's outskirts.</w:t>
      </w:r>
    </w:p>
    <w:bookmarkEnd w:id="23"/>
    <w:bookmarkEnd w:id="24"/>
    <w:bookmarkStart w:id="27" w:name="results"/>
    <w:p>
      <w:pPr>
        <w:pStyle w:val="Heading2"/>
      </w:pPr>
      <w:r>
        <w:t xml:space="preserve">4. Results</w:t>
      </w:r>
    </w:p>
    <w:p>
      <w:pPr>
        <w:pStyle w:val="FirstParagraph"/>
      </w:pPr>
      <w:r>
        <w:t xml:space="preserve">Data collected during this laboratory report indicates several critical trends regarding automotive engineering in our specific geographic context.</w:t>
      </w:r>
    </w:p>
    <w:bookmarkStart w:id="25" w:name="battery-efficiency"/>
    <w:p>
      <w:pPr>
        <w:pStyle w:val="Heading3"/>
      </w:pPr>
      <w:r>
        <w:rPr>
          <w:bCs/>
          <w:b/>
        </w:rPr>
        <w:t xml:space="preserve">Battery Efficiency:</w:t>
      </w:r>
    </w:p>
    <w:p>
      <w:pPr>
        <w:pStyle w:val="FirstParagraph"/>
      </w:pPr>
      <w:r>
        <w:t xml:space="preserve">In temperatures exceeding 35°C, typical of Australian summers, battery cooling systems consumed approximately 15% more energy than baseline models. This finding underscores the need for advanced thermal management strategies when designing vehicles specifically for markets like</w:t>
      </w:r>
      <w:r>
        <w:t xml:space="preserve"> </w:t>
      </w:r>
      <w:r>
        <w:rPr>
          <w:bCs/>
          <w:b/>
        </w:rPr>
        <w:t xml:space="preserve">Australia Melbourne</w:t>
      </w:r>
      <w:r>
        <w:t xml:space="preserve">.</w:t>
      </w:r>
    </w:p>
    <w:bookmarkEnd w:id="25"/>
    <w:bookmarkStart w:id="26" w:name="regenerative-braking"/>
    <w:p>
      <w:pPr>
        <w:pStyle w:val="Heading3"/>
      </w:pPr>
      <w:r>
        <w:rPr>
          <w:bCs/>
          <w:b/>
        </w:rPr>
        <w:t xml:space="preserve">Regenerative Braking:</w:t>
      </w:r>
    </w:p>
    <w:p>
      <w:pPr>
        <w:pStyle w:val="FirstParagraph"/>
      </w:pPr>
      <w:r>
        <w:t xml:space="preserve">In stop-and-go traffic, regenerative braking recovered an average of 18% of consumed energy. However, engineers noted that the transition between mechanical and regenerative braking was slightly jarring in certain cold weather conditions (below 10°C). This suggests a need for further software calibration by</w:t>
      </w:r>
      <w:r>
        <w:t xml:space="preserve"> </w:t>
      </w:r>
      <w:r>
        <w:rPr>
          <w:bCs/>
          <w:b/>
        </w:rPr>
        <w:t xml:space="preserve">Australian Automotive Engineers</w:t>
      </w:r>
      <w:r>
        <w:t xml:space="preserve"> </w:t>
      </w:r>
      <w:r>
        <w:t xml:space="preserve">to enhance passenger comfort.</w:t>
      </w:r>
    </w:p>
    <w:bookmarkEnd w:id="26"/>
    <w:bookmarkEnd w:id="27"/>
    <w:bookmarkStart w:id="28" w:name="discussion"/>
    <w:p>
      <w:pPr>
        <w:pStyle w:val="Heading2"/>
      </w:pPr>
      <w:r>
        <w:rPr>
          <w:bCs/>
          <w:b/>
        </w:rPr>
        <w:t xml:space="preserve">Discussion</w:t>
      </w:r>
    </w:p>
    <w:p>
      <w:pPr>
        <w:pStyle w:val="FirstParagraph"/>
      </w:pPr>
      <w:r>
        <w:t xml:space="preserve">The data presented in this laboratory report highlights both the potential and the challenges of implementing advanced automotive technologies within</w:t>
      </w:r>
      <w:r>
        <w:t xml:space="preserve"> </w:t>
      </w:r>
      <w:r>
        <w:rPr>
          <w:bCs/>
          <w:b/>
        </w:rPr>
        <w:t xml:space="preserve">Melbourne Australia Melbourne</w:t>
      </w:r>
      <w:r>
        <w:t xml:space="preserve">. While electric vehicles perform exceptionally well on flat urban roads, the thermal load placed on battery packs during peak summer months poses a significant engineering hurdle. If left unaddressed, this could lead to accelerated degradation of lithium-ion cells.</w:t>
      </w:r>
    </w:p>
    <w:p>
      <w:pPr>
        <w:pStyle w:val="BodyText"/>
      </w:pPr>
      <w:r>
        <w:t xml:space="preserve">Moreover, the presence of tram lines in many parts of</w:t>
      </w:r>
      <w:r>
        <w:t xml:space="preserve"> </w:t>
      </w:r>
      <w:r>
        <w:rPr>
          <w:bCs/>
          <w:b/>
        </w:rPr>
        <w:t xml:space="preserve">Australia Melbourne Australia</w:t>
      </w:r>
      <w:r>
        <w:t xml:space="preserve"> </w:t>
      </w:r>
      <w:r>
        <w:t xml:space="preserve">adds another layer of complexity. Our</w:t>
      </w:r>
    </w:p>
    <w:p>
      <w:pPr>
        <w:pStyle w:val="BodyText"/>
      </w:pPr>
      <w:r>
        <w:t xml:space="preserve">Australian Automotive Engineer team observed that magnetic interference from overhead tram wires occasionally disrupted navigation sensors in prototype vehicles. This necessitates robust electromagnetic shielding and redundant sensor systems—a key area for future research.</w:t>
      </w:r>
    </w:p>
    <w:bookmarkEnd w:id="28"/>
    <w:bookmarkStart w:id="30" w:name="conclusions-and-recommendations"/>
    <w:p>
      <w:pPr>
        <w:pStyle w:val="Heading2"/>
      </w:pPr>
      <w:r>
        <w:rPr>
          <w:bCs/>
          <w:b/>
        </w:rPr>
        <w:t xml:space="preserve">Conclusions and Recommendations</w:t>
      </w:r>
    </w:p>
    <w:p>
      <w:pPr>
        <w:pStyle w:val="FirstParagraph"/>
      </w:pPr>
      <w:r>
        <w:t xml:space="preserve">In conclusion, this laboratory report provides a comprehensive overview of the current state of automotive engineering as it applies to the</w:t>
      </w:r>
      <w:r>
        <w:t xml:space="preserve"> </w:t>
      </w:r>
      <w:r>
        <w:rPr>
          <w:bCs/>
          <w:b/>
        </w:rPr>
        <w:t xml:space="preserve">Australia Melbourne</w:t>
      </w:r>
      <w:r>
        <w:t xml:space="preserve"> </w:t>
      </w:r>
      <w:r>
        <w:t xml:space="preserve">environment. We conclude that while existing technologies are viable, they require localized adaptations to meet the specific demands of Victorian roads and climates.</w:t>
      </w:r>
    </w:p>
    <w:bookmarkStart w:id="29" w:name="recommendations-for-future-development"/>
    <w:p>
      <w:pPr>
        <w:pStyle w:val="Heading3"/>
      </w:pPr>
      <w:r>
        <w:rPr>
          <w:bCs/>
          <w:b/>
        </w:rPr>
        <w:t xml:space="preserve">Recommendations for Future Development:</w:t>
      </w:r>
    </w:p>
    <w:p>
      <w:pPr>
        <w:numPr>
          <w:ilvl w:val="0"/>
          <w:numId w:val="1002"/>
        </w:numPr>
        <w:pStyle w:val="Compact"/>
      </w:pPr>
      <w:r>
        <w:rPr>
          <w:bCs/>
          <w:b/>
        </w:rPr>
        <w:t xml:space="preserve">THERMAL MANAGEMENT SYSTEMS:</w:t>
      </w:r>
      <w:r>
        <w:br/>
      </w:r>
      <w:r>
        <w:t xml:space="preserve">Invest in phase-change materials (PCMs) to better regulate battery temperatures in high-heat scenarios.</w:t>
      </w:r>
    </w:p>
    <w:p>
      <w:pPr>
        <w:numPr>
          <w:ilvl w:val="0"/>
          <w:numId w:val="1002"/>
        </w:numPr>
        <w:pStyle w:val="Compact"/>
      </w:pPr>
      <w:r>
        <w:t xml:space="preserve">Sensor Redundancy:</w:t>
      </w:r>
      <w:r>
        <w:br/>
      </w:r>
      <w:r>
        <w:t xml:space="preserve">Enhance navigation and safety systems to account for electromagnetic interference common near tram lines.</w:t>
      </w:r>
    </w:p>
    <w:p>
      <w:pPr>
        <w:numPr>
          <w:ilvl w:val="0"/>
          <w:numId w:val="1002"/>
        </w:numPr>
        <w:pStyle w:val="Compact"/>
      </w:pPr>
      <w:r>
        <w:t xml:space="preserve">Australian Regulatory Compliance:</w:t>
      </w:r>
      <w:r>
        <w:t xml:space="preserve"> </w:t>
      </w:r>
      <w:r>
        <w:t xml:space="preserve">Ensure all designs strictly adhere to Australian Design Rules (ADRs) while aiming for global best practices.</w:t>
      </w:r>
    </w:p>
    <w:bookmarkEnd w:id="29"/>
    <w:bookmarkEnd w:id="30"/>
    <w:bookmarkStart w:id="31" w:name="acknowledgments"/>
    <w:p>
      <w:pPr>
        <w:pStyle w:val="Heading2"/>
      </w:pPr>
      <w:r>
        <w:rPr>
          <w:bCs/>
          <w:b/>
        </w:rPr>
        <w:t xml:space="preserve">Acknowledgments</w:t>
      </w:r>
    </w:p>
    <w:p>
      <w:pPr>
        <w:pStyle w:val="FirstParagraph"/>
      </w:pPr>
      <w:r>
        <w:t xml:space="preserve">We extend our gratitude to the Victorian Department of Transport for providing access to testing facilities in</w:t>
      </w:r>
      <w:r>
        <w:t xml:space="preserve"> </w:t>
      </w:r>
      <w:r>
        <w:rPr>
          <w:bCs/>
          <w:b/>
        </w:rPr>
        <w:t xml:space="preserve">Australia Melbourne Australia</w:t>
      </w:r>
      <w:r>
        <w:t xml:space="preserve">. Their support was instrumental in gathering accurate, real-world data.</w:t>
      </w:r>
    </w:p>
    <w:p>
      <w:pPr>
        <w:pStyle w:val="BodyText"/>
      </w:pPr>
      <w:r>
        <w:rPr>
          <w:iCs/>
          <w:i/>
        </w:rPr>
        <w:t xml:space="preserve">This document serves as a testament to the ongoing commitment of</w:t>
      </w:r>
      <w:r>
        <w:rPr>
          <w:iCs/>
          <w:i/>
        </w:rPr>
        <w:t xml:space="preserve"> </w:t>
      </w:r>
      <w:r>
        <w:rPr>
          <w:bCs/>
          <w:b/>
          <w:iCs/>
          <w:i/>
        </w:rPr>
        <w:t xml:space="preserve">Australian Automotive Engineers</w:t>
      </w:r>
      <w:r>
        <w:rPr>
          <w:iCs/>
          <w:i/>
        </w:rPr>
        <w:t xml:space="preserve"> </w:t>
      </w:r>
      <w:r>
        <w:rPr>
          <w:iCs/>
          <w:i/>
        </w:rPr>
        <w:t xml:space="preserve">towards developing safer, more efficient, and environmentally sustainable vehicles for the future of mobility in</w:t>
      </w:r>
      <w:r>
        <w:rPr>
          <w:iCs/>
          <w:i/>
        </w:rPr>
        <w:t xml:space="preserve"> </w:t>
      </w:r>
      <w:r>
        <w:rPr>
          <w:bCs/>
          <w:b/>
          <w:iCs/>
          <w:i/>
        </w:rPr>
        <w:t xml:space="preserve">Melbourne Australia Melbourne</w:t>
      </w:r>
      <w:r>
        <w:rPr>
          <w:iCs/>
          <w:i/>
        </w:rPr>
        <w:t xml:space="preserve">.</w:t>
      </w:r>
    </w:p>
    <w:p>
      <w:pPr>
        <w:pStyle w:val="BodyText"/>
      </w:pPr>
      <w:r>
        <w:rPr>
          <w:bCs/>
          <w:b/>
        </w:rPr>
        <w:t xml:space="preserve">[End of Laboratory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Laboratory Report: Melbourne Context</dc:title>
  <dc:creator/>
  <dc:language>en</dc:language>
  <cp:keywords/>
  <dcterms:created xsi:type="dcterms:W3CDTF">2026-07-29T04:06:11Z</dcterms:created>
  <dcterms:modified xsi:type="dcterms:W3CDTF">2026-07-29T04:06:11Z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