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Context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Coppe/UFRJ – Federal University of Rio de Janeiro Research Center</w:t>
      </w:r>
    </w:p>
    <w:p>
      <w:pPr>
        <w:pStyle w:val="BodyText"/>
      </w:pPr>
      <w:r>
        <w:rPr>
          <w:bCs/>
          <w:b/>
        </w:rPr>
        <w:t xml:space="preserve">Location:</w:t>
      </w:r>
      <w:r>
        <w:t xml:space="preserve">Brazil Rio de Janeiro</w:t>
      </w:r>
    </w:p>
    <w:p>
      <w:r>
        <w:pict>
          <v:rect style="width:0;height:1.5pt" o:hralign="center" o:hrstd="t" o:hr="t"/>
        </w:pict>
      </w:r>
    </w:p>
    <w:bookmarkEnd w:id="20"/>
    <w:bookmarkStart w:id="21" w:name="introduction-and-objective"/>
    <w:p>
      <w:pPr>
        <w:pStyle w:val="Heading2"/>
      </w:pPr>
      <w:r>
        <w:t xml:space="preserve">1. Introduction and Objective</w:t>
      </w:r>
    </w:p>
    <w:p>
      <w:pPr>
        <w:pStyle w:val="FirstParagraph"/>
      </w:pPr>
      <w:r>
        <w:t xml:space="preserve">This laboratory report serves as a comprehensive analysis of the operational dynamics, environmental challenges, and technological adaptations required by an</w:t>
      </w:r>
      <w:r>
        <w:t xml:space="preserve"> </w:t>
      </w:r>
      <w:r>
        <w:rPr>
          <w:bCs/>
          <w:b/>
        </w:rPr>
        <w:t xml:space="preserve">Automotive Engineer</w:t>
      </w:r>
      <w:r>
        <w:t xml:space="preserve"> </w:t>
      </w:r>
      <w:r>
        <w:t xml:space="preserve">operating within the unique industrial ecosystem of Brazil Rio de Janeiro. The primary objective of this document is to outline the specific methodologies used during recent testing phases for internal combustion engine optimization and hybrid integration. Given that this report is situated in Brazil Rio de Janeiro, a hub for both heavy industry and academic research in petroleum engineering, the data presented herein reflects local regulatory standards and climatic conditions that significantly influence automotive performance metrics.</w:t>
      </w:r>
    </w:p>
    <w:p>
      <w:pPr>
        <w:pStyle w:val="BodyText"/>
      </w:pPr>
      <w:r>
        <w:t xml:space="preserve">The role of the</w:t>
      </w:r>
      <w:r>
        <w:t xml:space="preserve"> </w:t>
      </w:r>
      <w:r>
        <w:rPr>
          <w:bCs/>
          <w:b/>
        </w:rPr>
        <w:t xml:space="preserve">Automotive Engineer</w:t>
      </w:r>
      <w:r>
        <w:t xml:space="preserve"> </w:t>
      </w:r>
      <w:r>
        <w:t xml:space="preserve">is critical in this region due to Brazil’s complex fuel matrix. The local market relies heavily on ethanol blends and diesel variants specific to South American refining capabilities. Therefore, the engineering protocols detailed in this lab report are tailored to validate vehicle components under high-humidity conditions and varying temperature profiles typical of a coastal metropolitan area like Brazil Rio de Janeiro.</w:t>
      </w:r>
    </w:p>
    <w:bookmarkEnd w:id="21"/>
    <w:bookmarkStart w:id="24" w:name="scope-of-the-laboratory-environment"/>
    <w:p>
      <w:pPr>
        <w:pStyle w:val="Heading2"/>
      </w:pPr>
      <w:r>
        <w:t xml:space="preserve">2. Scope of the Laboratory Environment</w:t>
      </w:r>
    </w:p>
    <w:p>
      <w:pPr>
        <w:pStyle w:val="FirstParagraph"/>
      </w:pPr>
      <w:r>
        <w:t xml:space="preserve">The testing facilities referenced in this document are located within the industrial districts adjacent to Brazil Rio de Janeiro. The infrastructure is designed to simulate both urban driving cycles found in dense metropolitan areas and highway conditions prevalent in the surrounding state of Rio de Janeiro.</w:t>
      </w:r>
    </w:p>
    <w:bookmarkStart w:id="22" w:name="environmental-controls"/>
    <w:p>
      <w:pPr>
        <w:pStyle w:val="Heading3"/>
      </w:pPr>
      <w:r>
        <w:t xml:space="preserve">2.1 Environmental Controls</w:t>
      </w:r>
    </w:p>
    <w:p>
      <w:pPr>
        <w:pStyle w:val="FirstParagraph"/>
      </w:pPr>
      <w:r>
        <w:t xml:space="preserve">A major focus of this lab report is the management of thermal and humidity data. Brazil Rio de Janeiro experiences significant seasonal variations, with high humidity levels that can affect cooling system efficiency and electronic sensor accuracy. The laboratory environment maintains controlled variables to isolate these external factors, ensuring that the</w:t>
      </w:r>
      <w:r>
        <w:t xml:space="preserve"> </w:t>
      </w:r>
      <w:r>
        <w:rPr>
          <w:bCs/>
          <w:b/>
        </w:rPr>
        <w:t xml:space="preserve">Automotive Engineer</w:t>
      </w:r>
      <w:r>
        <w:t xml:space="preserve"> </w:t>
      </w:r>
      <w:r>
        <w:t xml:space="preserve">can accurately determine vehicle baseline performance without environmental interference.</w:t>
      </w:r>
    </w:p>
    <w:bookmarkEnd w:id="22"/>
    <w:bookmarkStart w:id="23" w:name="fuel-composition-analysis"/>
    <w:p>
      <w:pPr>
        <w:pStyle w:val="Heading3"/>
      </w:pPr>
      <w:r>
        <w:t xml:space="preserve">2.2 Fuel Composition Analysis</w:t>
      </w:r>
    </w:p>
    <w:p>
      <w:pPr>
        <w:pStyle w:val="FirstParagraph"/>
      </w:pPr>
      <w:r>
        <w:t xml:space="preserve">In accordance with Brazilian National Agency of Petroleum, Natural Gas and Biofuels (ANP) regulations, all fuel testing conducted under this lab report utilizes locally sourced E100 ethanol and specific diesel blends. The analysis focuses on how these distinct fuel types interact with modern injection systems designed by the</w:t>
      </w:r>
      <w:r>
        <w:t xml:space="preserve"> </w:t>
      </w:r>
      <w:r>
        <w:rPr>
          <w:bCs/>
          <w:b/>
        </w:rPr>
        <w:t xml:space="preserve">Automotive Engineer</w:t>
      </w:r>
      <w:r>
        <w:t xml:space="preserve">. This is particularly relevant for Brazil Rio de Janeiro, where biofuel infrastructure is extensive but requires rigorous maintenance standards to prevent injector clogging.</w:t>
      </w:r>
    </w:p>
    <w:bookmarkEnd w:id="23"/>
    <w:bookmarkEnd w:id="24"/>
    <w:bookmarkStart w:id="25" w:name="methodology-and-engineering-protocols"/>
    <w:p>
      <w:pPr>
        <w:pStyle w:val="Heading2"/>
      </w:pPr>
      <w:r>
        <w:t xml:space="preserve">3. Methodology and Engineering Protocols</w:t>
      </w:r>
    </w:p>
    <w:p>
      <w:pPr>
        <w:pStyle w:val="FirstParagraph"/>
      </w:pPr>
      <w:r>
        <w:t xml:space="preserve">The methodology adopted by the</w:t>
      </w:r>
      <w:r>
        <w:t xml:space="preserve"> </w:t>
      </w:r>
      <w:r>
        <w:rPr>
          <w:bCs/>
          <w:b/>
        </w:rPr>
        <w:t xml:space="preserve">Automotive Engineer</w:t>
      </w:r>
      <w:r>
        <w:t xml:space="preserve"> </w:t>
      </w:r>
      <w:r>
        <w:t xml:space="preserve">in this phase of development involves a multi-stage testing procedure. Each stage is documented with precision to ensure reproducibility, a core tenet of any serious lab report.</w:t>
      </w:r>
    </w:p>
    <w:p>
      <w:pPr>
        <w:numPr>
          <w:ilvl w:val="0"/>
          <w:numId w:val="1001"/>
        </w:numPr>
        <w:pStyle w:val="Compact"/>
      </w:pPr>
      <w:r>
        <w:rPr>
          <w:bCs/>
          <w:b/>
        </w:rPr>
        <w:t xml:space="preserve">Stage 1: Dynamic Chassis Dynamometer Testing.</w:t>
      </w:r>
      <w:r>
        <w:t xml:space="preserve">Vehicles were subjected to simulated traffic patterns representative of the heavy congestion found in Brazil Rio de Janeiro. This allowed for the measurement of fuel consumption and exhaust emissions during stop-and-go driving conditions.</w:t>
      </w:r>
    </w:p>
    <w:p>
      <w:pPr>
        <w:numPr>
          <w:ilvl w:val="0"/>
          <w:numId w:val="1001"/>
        </w:numPr>
        <w:pStyle w:val="Compact"/>
      </w:pPr>
      <w:r>
        <w:rPr>
          <w:bCs/>
          <w:b/>
        </w:rPr>
        <w:t xml:space="preserve">Stage 2: Thermal Load Simulation.</w:t>
      </w:r>
      <w:r>
        <w:t xml:space="preserve">Given that Brazil Rio de Janeiro can experience high ambient temperatures, the cooling systems were stress-tested. The</w:t>
      </w:r>
      <w:r>
        <w:t xml:space="preserve"> </w:t>
      </w:r>
      <w:r>
        <w:rPr>
          <w:bCs/>
          <w:b/>
        </w:rPr>
        <w:t xml:space="preserve">Automotive Engineer</w:t>
      </w:r>
      <w:r>
        <w:t xml:space="preserve"> </w:t>
      </w:r>
      <w:r>
        <w:t xml:space="preserve">monitored radiator efficiency and coolant flow rates to ensure engine longevity under peak load scenarios.</w:t>
      </w:r>
    </w:p>
    <w:p>
      <w:pPr>
        <w:numPr>
          <w:ilvl w:val="0"/>
          <w:numId w:val="1001"/>
        </w:numPr>
        <w:pStyle w:val="Compact"/>
      </w:pPr>
      <w:r>
        <w:rPr>
          <w:bCs/>
          <w:b/>
        </w:rPr>
        <w:t xml:space="preserve">Stage 3: Emissions Calibration.</w:t>
      </w:r>
      <w:r>
        <w:t xml:space="preserve">Data collected from exhaust gas analyzers was compared against Euro V and Brazilian PROCONVE L7 standards. This compliance check is mandatory for any vehicle intended for sale or operation within Brazil Rio de Janeiro.</w:t>
      </w:r>
    </w:p>
    <w:bookmarkEnd w:id="25"/>
    <w:bookmarkStart w:id="26" w:name="data-analysis-and-results"/>
    <w:p>
      <w:pPr>
        <w:pStyle w:val="Heading2"/>
      </w:pPr>
      <w:r>
        <w:t xml:space="preserve">4. Data Analysis and Results</w:t>
      </w:r>
    </w:p>
    <w:p>
      <w:pPr>
        <w:pStyle w:val="FirstParagraph"/>
      </w:pPr>
      <w:r>
        <w:t xml:space="preserve">The data gathered during these laboratory sessions presents several key findings that are crucial for the ongoing development projects managed by the</w:t>
      </w:r>
      <w:r>
        <w:t xml:space="preserve"> </w:t>
      </w:r>
      <w:r>
        <w:rPr>
          <w:bCs/>
          <w:b/>
        </w:rPr>
        <w:t xml:space="preserve">Automotive Engineer</w:t>
      </w:r>
      <w:r>
        <w:t xml:space="preserve">.</w:t>
      </w:r>
    </w:p>
    <w:p>
      <w:pPr>
        <w:pStyle w:val="BodyText"/>
      </w:pPr>
      <w:r>
        <w:t xml:space="preserve">Metric</w:t>
      </w:r>
    </w:p>
    <w:p>
      <w:pPr>
        <w:pStyle w:val="BodyText"/>
      </w:pPr>
      <w:r>
        <w:t xml:space="preserve">Ethanol Blend Performance</w:t>
      </w:r>
    </w:p>
    <w:p>
      <w:pPr>
        <w:pStyle w:val="BodyText"/>
      </w:pPr>
      <w:r>
        <w:t xml:space="preserve">Diesel Blend Performance</w:t>
      </w:r>
    </w:p>
    <w:p>
      <w:pPr>
        <w:pStyle w:val="BodyText"/>
      </w:pPr>
      <w:r>
        <w:t xml:space="preserve">Average Fuel Consumption (km/L)</w:t>
      </w:r>
    </w:p>
    <w:p>
      <w:pPr>
        <w:pStyle w:val="BodyText"/>
      </w:pPr>
      <w:r>
        <w:t xml:space="preserve">8.45 km/L (Urban Cycle)</w:t>
      </w:r>
    </w:p>
    <w:p>
      <w:pPr>
        <w:pStyle w:val="BodyText"/>
      </w:pPr>
      <w:r>
        <w:t xml:space="preserve">Nox Emissions (g/kWh)</w:t>
      </w:r>
    </w:p>
    <w:p>
      <w:pPr>
        <w:pStyle w:val="BodyText"/>
      </w:pPr>
      <w:r>
        <w:t xml:space="preserve">N/A</w:t>
      </w:r>
    </w:p>
    <w:p>
      <w:pPr>
        <w:pStyle w:val="BodyText"/>
      </w:pPr>
      <w:r>
        <w:t xml:space="preserve">&lt;1.2 g/kWh</w:t>
      </w:r>
    </w:p>
    <w:p>
      <w:pPr>
        <w:pStyle w:val="BodyText"/>
      </w:pPr>
      <w:r>
        <w:t xml:space="preserve">THermal Efficiency (%)</w:t>
      </w:r>
    </w:p>
    <w:p>
      <w:pPr>
        <w:pStyle w:val="BodyText"/>
      </w:pPr>
      <w:r>
        <w:t xml:space="preserve">Td96.8% /Td&gt;</w:t>
      </w:r>
    </w:p>
    <w:p>
      <w:pPr>
        <w:pStyle w:val="BodyText"/>
      </w:pPr>
      <w:r>
        <w:t xml:space="preserve">The results indicate that while diesel engines perform slightly better in terms of thermal efficiency, ethanol-powered vehicles show superior response times in urban environments typical of Brazil Rio de Janeiro. The</w:t>
      </w:r>
      <w:r>
        <w:t xml:space="preserve"> </w:t>
      </w:r>
      <w:r>
        <w:rPr>
          <w:bCs/>
          <w:b/>
        </w:rPr>
        <w:t xml:space="preserve">Automotive Engineer</w:t>
      </w:r>
      <w:r>
        <w:t xml:space="preserve"> </w:t>
      </w:r>
      <w:r>
        <w:t xml:space="preserve">noted that the higher volatility of local ethanol blends requires recalibration of fuel injectors to prevent vapor lock, a common issue in hot climates.</w:t>
      </w:r>
    </w:p>
    <w:bookmarkEnd w:id="26"/>
    <w:bookmarkStart w:id="27" w:name="X0042c7b68e5b743bf336e689cc413f1d41bc8c2"/>
    <w:p>
      <w:pPr>
        <w:pStyle w:val="Heading2"/>
      </w:pPr>
      <w:r>
        <w:t xml:space="preserve">5. Challenges Specific to Brazil Rio de Janeiro</w:t>
      </w:r>
    </w:p>
    <w:p>
      <w:pPr>
        <w:pStyle w:val="FirstParagraph"/>
      </w:pPr>
      <w:r>
        <w:t xml:space="preserve">A significant portion of this lab report addresses the logistical and technical challenges inherent to working in Brazil Rio de Janeiro. The humidity levels, often exceeding 80%, pose a risk of corrosion for electrical connections and sensors within the vehicle testing units. Consequently, the</w:t>
      </w:r>
      <w:r>
        <w:t xml:space="preserve"> </w:t>
      </w:r>
      <w:r>
        <w:rPr>
          <w:bCs/>
          <w:b/>
        </w:rPr>
        <w:t xml:space="preserve">Automotive Engineer</w:t>
      </w:r>
      <w:r>
        <w:t xml:space="preserve"> </w:t>
      </w:r>
      <w:r>
        <w:t xml:space="preserve">has implemented stricter corrosion-resistant coating protocols for all test vehicles.</w:t>
      </w:r>
    </w:p>
    <w:p>
      <w:pPr>
        <w:pStyle w:val="BodyText"/>
      </w:pPr>
      <w:r>
        <w:t xml:space="preserve">Furthermore, traffic patterns in Brazil Rio de Janeiro are unique due to the topography of the city, which includes steep hills and narrow coastal roads. The laboratory simulations had to account for these gradient changes to accurately assess transmission durability and brake system heat dissipation. Failure to adapt engineering standards to these geographical realities would result in vehicles that do not meet local consumer expectations or safety requirements.</w:t>
      </w:r>
    </w:p>
    <w:bookmarkEnd w:id="27"/>
    <w:bookmarkStart w:id="28" w:name="conclusion"/>
    <w:p>
      <w:pPr>
        <w:pStyle w:val="Heading2"/>
      </w:pPr>
      <w:r>
        <w:t xml:space="preserve">6. Conclusion</w:t>
      </w:r>
    </w:p>
    <w:p>
      <w:pPr>
        <w:pStyle w:val="FirstParagraph"/>
      </w:pPr>
      <w:r>
        <w:t xml:space="preserve">This laboratory report confirms that the development of automotive systems requires a highly localized approach, especially when operating within the diverse industrial landscape of Brazil Rio de Janeiro. The findings underscore the necessity for an</w:t>
      </w:r>
      <w:r>
        <w:t xml:space="preserve"> </w:t>
      </w:r>
      <w:r>
        <w:rPr>
          <w:bCs/>
          <w:b/>
        </w:rPr>
        <w:t xml:space="preserve">Automotive Engineer</w:t>
      </w:r>
      <w:r>
        <w:t xml:space="preserve"> </w:t>
      </w:r>
      <w:r>
        <w:t xml:space="preserve">to possess not only technical expertise but also a deep understanding of regional fuel compositions, climatic conditions, and infrastructure limitations.</w:t>
      </w:r>
    </w:p>
    <w:p>
      <w:pPr>
        <w:pStyle w:val="BodyText"/>
      </w:pPr>
      <w:r>
        <w:t xml:space="preserve">The data presented demonstrates that successful automotive engineering in this region depends on rigorous testing protocols that simulate local realities. As Brazil continues to advance its biofuel initiatives and urban mobility solutions in hubs like Brazil Rio de Janeiro, the role of the</w:t>
      </w:r>
      <w:r>
        <w:t xml:space="preserve"> </w:t>
      </w:r>
      <w:r>
        <w:rPr>
          <w:bCs/>
          <w:b/>
        </w:rPr>
        <w:t xml:space="preserve">Automotive Engineer</w:t>
      </w:r>
      <w:r>
        <w:t xml:space="preserve"> </w:t>
      </w:r>
      <w:r>
        <w:t xml:space="preserve">will remain pivotal in creating sustainable, efficient, and robust transportation solutions.</w:t>
      </w:r>
    </w:p>
    <w:bookmarkEnd w:id="28"/>
    <w:bookmarkStart w:id="29" w:name="recommendations"/>
    <w:p>
      <w:pPr>
        <w:pStyle w:val="Heading2"/>
      </w:pPr>
      <w:r>
        <w:t xml:space="preserve">7. Recommendations</w:t>
      </w:r>
    </w:p>
    <w:p>
      <w:pPr>
        <w:numPr>
          <w:ilvl w:val="0"/>
          <w:numId w:val="1002"/>
        </w:numPr>
        <w:pStyle w:val="Compact"/>
      </w:pPr>
      <w:r>
        <w:rPr>
          <w:bCs/>
          <w:b/>
        </w:rPr>
        <w:t xml:space="preserve">Persistent Humidity Testing:</w:t>
      </w:r>
      <w:r>
        <w:t xml:space="preserve">Futuristic lab reports should include extended periods of high-humidity exposure to test long-term electrical integrity.</w:t>
      </w:r>
    </w:p>
    <w:p>
      <w:pPr>
        <w:numPr>
          <w:ilvl w:val="0"/>
          <w:numId w:val="1002"/>
        </w:numPr>
        <w:pStyle w:val="Compact"/>
      </w:pPr>
      <w:r>
        <w:rPr>
          <w:bCs/>
          <w:b/>
        </w:rPr>
        <w:t xml:space="preserve">Sensor Calibration Updates:</w:t>
      </w:r>
      <w:r>
        <w:t xml:space="preserve">The</w:t>
      </w:r>
      <w:r>
        <w:t xml:space="preserve"> </w:t>
      </w:r>
      <w:r>
        <w:rPr>
          <w:bCs/>
          <w:b/>
        </w:rPr>
        <w:t xml:space="preserve">Automotive Engineer</w:t>
      </w:r>
      <w:r>
        <w:t xml:space="preserve"> </w:t>
      </w:r>
      <w:r>
        <w:t xml:space="preserve">team recommends quarterly recalibration of all sensors to account for drift caused by local atmospheric pressure variations in Brazil Rio de Janeiro.</w:t>
      </w:r>
    </w:p>
    <w:p>
      <w:pPr>
        <w:numPr>
          <w:ilvl w:val="0"/>
          <w:numId w:val="1002"/>
        </w:numPr>
        <w:pStyle w:val="Compact"/>
      </w:pPr>
      <w:r>
        <w:t xml:space="preserve">Biofuel Expansion:</w:t>
      </w:r>
    </w:p>
    <w:p>
      <w:pPr>
        <w:pStyle w:val="FirstParagraph"/>
      </w:pPr>
      <w:r>
        <w:t xml:space="preserve">End of Report. Prepared by the Engineering Department for Official Review in Brazil Rio de Janeiro.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Context in Brazil Rio de Janeiro</dc:title>
  <dc:creator/>
  <dc:language>en</dc:language>
  <cp:keywords/>
  <dcterms:created xsi:type="dcterms:W3CDTF">2026-07-29T22:31:31Z</dcterms:created>
  <dcterms:modified xsi:type="dcterms:W3CDTF">2026-07-29T22:31:31Z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