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the</w:t>
      </w:r>
      <w:r>
        <w:t xml:space="preserve"> </w:t>
      </w:r>
      <w:r>
        <w:t xml:space="preserve">São</w:t>
      </w:r>
      <w:r>
        <w:t xml:space="preserve"> </w:t>
      </w:r>
      <w:r>
        <w:t xml:space="preserve">Paulo</w:t>
      </w:r>
      <w:r>
        <w:t xml:space="preserve"> </w:t>
      </w:r>
      <w:r>
        <w:t xml:space="preserve">Metropolitan</w:t>
      </w:r>
      <w:r>
        <w:t xml:space="preserve"> </w:t>
      </w:r>
      <w:r>
        <w:t xml:space="preserve">Context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Mechanical Engineering &amp; Transportation Safety Board</w:t>
      </w:r>
    </w:p>
    <w:p>
      <w:pPr>
        <w:pStyle w:val="BodyText"/>
      </w:pPr>
      <w:r>
        <w:t xml:space="preserve">From: Lead Automotive Engineer Research Team</w:t>
      </w:r>
    </w:p>
    <w:p>
      <w:pPr>
        <w:pStyle w:val="BodyText"/>
      </w:pPr>
      <w:r>
        <w:t xml:space="preserve">a&gt;</w:t>
      </w:r>
    </w:p>
    <w:p>
      <w:pPr>
        <w:pStyle w:val="BodyText"/>
      </w:pPr>
      <w:r>
        <w:t xml:space="preserve">]&gt;(Note: Fixed typo in thought process for HTML output)</w:t>
      </w:r>
    </w:p>
    <w:p>
      <w:pPr>
        <w:pStyle w:val="BodyText"/>
      </w:pPr>
      <w:r>
        <w:t xml:space="preserve">]&gt;(Note: Fixed typo in thought process for HTML output)&gt;Lead Automotive Engineer Research Team</w:t>
      </w:r>
    </w:p>
    <w:p>
      <w:pPr>
        <w:pStyle w:val="BodyText"/>
      </w:pPr>
      <w:r>
        <w:t xml:space="preserve">&gt;Lead Automotive Engineer Research Team</w:t>
      </w:r>
    </w:p>
    <w:p>
      <w:pPr>
        <w:pStyle w:val="BodyText"/>
      </w:pPr>
      <w:r>
        <w:rPr>
          <w:bCs/>
          <w:b/>
        </w:rPr>
        <w:t xml:space="preserve">Subject:</w:t>
      </w:r>
      <w:r>
        <w:t xml:space="preserve"> </w:t>
      </w:r>
      <w:r>
        <w:t xml:space="preserve">Comprehensive Laboratory Report on Vehicle Dynamics and Emissions Compliance within the São Paulo Metropolitan Infrastructure Framework</w:t>
      </w:r>
    </w:p>
    <w:p>
      <w:pPr>
        <w:pStyle w:val="BodyText"/>
      </w:pPr>
      <w:r>
        <w:t xml:space="preserve">&gt;Comprehensive Laboratory Report on Vehicle Dynamics and Emissions Compliance within the São Paulo Metropolitan Infrastructure Framework"&gt;Comprehensive Laboratory Report on Vehicle Dynamics and Emissions Compliance within the São Paulo Metropolitan Infrastructure Framework</w:t>
      </w:r>
    </w:p>
    <w:bookmarkStart w:id="33" w:name="Xbf6abc4b8c0c57edbceffc330374a1afb2f0223"/>
    <w:p>
      <w:pPr>
        <w:pStyle w:val="Heading1"/>
      </w:pPr>
      <w:r>
        <w:t xml:space="preserve">Laboratory Report: Automotive Engineering Analysis in Brazil, São Paulo</w:t>
      </w:r>
    </w:p>
    <w:p>
      <w:pPr>
        <w:pStyle w:val="FirstParagraph"/>
      </w:pPr>
      <w:r>
        <w:rPr>
          <w:bCs/>
          <w:b/>
        </w:rPr>
        <w:t xml:space="preserve">Executive Summary:</w:t>
      </w:r>
    </w:p>
    <w:p>
      <w:pPr>
        <w:pStyle w:val="BodyText"/>
      </w:pPr>
      <w:r>
        <w:t xml:space="preserve">This laboratory report details the extensive testing protocols conducted by our team of specialized automotive engineers to evaluate modern vehicle performance under the unique environmental and infrastructural conditions found in Brazil, specifically within the city of São Paulo. The objective was to assess fuel efficiency, emission output, and structural integrity against local regulatory standards while accounting for high-density urban traffic patterns prevalent in São Paulo.</w:t>
      </w:r>
    </w:p>
    <w:bookmarkStart w:id="20" w:name="introduction"/>
    <w:p>
      <w:pPr>
        <w:pStyle w:val="Heading2"/>
      </w:pPr>
      <w:r>
        <w:t xml:space="preserve">1. Introduction</w:t>
      </w:r>
    </w:p>
    <w:p>
      <w:pPr>
        <w:pStyle w:val="FirstParagraph"/>
      </w:pPr>
      <w:r>
        <w:t xml:space="preserve">The automotive engineering sector in Brazil plays a pivotal role in the national economy, with São Paulo serving as the primary industrial hub. As one of the most populous metropolitan areas globally, São presents unique challenges for automotive design and testing. This laboratory report outlines our findings from a series of rigorous tests designed to ensure that vehicles operating within Brazil, specifically those navigating the complex road networks of São Paulo, meet both international safety standards and local environmental mandates.</w:t>
      </w:r>
    </w:p>
    <w:p>
      <w:pPr>
        <w:pStyle w:val="BodyText"/>
      </w:pPr>
      <w:r>
        <w:t xml:space="preserve">The focus of this study is not merely on theoretical performance but on practical application in the real-world conditions of São Paulo. The city's topography, varied road surfaces (ranging from paved highways to uneven urban streets), and extreme traffic congestion require robust engineering solutions that standard global tests often fail to capture comprehensively.</w:t>
      </w:r>
    </w:p>
    <w:bookmarkEnd w:id="20"/>
    <w:bookmarkStart w:id="24" w:name="methodology"/>
    <w:p>
      <w:pPr>
        <w:pStyle w:val="Heading2"/>
      </w:pPr>
      <w:r>
        <w:t xml:space="preserve">2. Methodology</w:t>
      </w:r>
    </w:p>
    <w:p>
      <w:pPr>
        <w:pStyle w:val="FirstParagraph"/>
      </w:pPr>
      <w:r>
        <w:t xml:space="preserve">To ensure the validity of our results, the automotive engineers involved in this project adopted a multi-phase testing methodology. All tests were conducted within a controlled laboratory environment supplemented by real-world data acquisition units mounted on test vehicles operating in selected districts of São Paulo.</w:t>
      </w:r>
    </w:p>
    <w:bookmarkStart w:id="21" w:name="test-vehicle-configuration"/>
    <w:p>
      <w:pPr>
        <w:pStyle w:val="Heading3"/>
      </w:pPr>
      <w:r>
        <w:t xml:space="preserve">2.1 Test Vehicle Configuration</w:t>
      </w:r>
    </w:p>
    <w:p>
      <w:pPr>
        <w:pStyle w:val="FirstParagraph"/>
      </w:pPr>
      <w:r>
        <w:t xml:space="preserve">The primary subjects of this study were mid-size sedans and compact SUVs, the most common vehicle classes in Brazil. These vehicles were equipped with flex-fuel engines capable of running on E100 ethanol, gasoline blends (E25), and diesel variants where applicable. This dual-fuel capability is crucial for the Brazilian market.</w:t>
      </w:r>
    </w:p>
    <w:bookmarkEnd w:id="21"/>
    <w:bookmarkStart w:id="22" w:name="environmental-simulation"/>
    <w:p>
      <w:pPr>
        <w:pStyle w:val="Heading3"/>
      </w:pPr>
      <w:r>
        <w:t xml:space="preserve">2.2 Environmental Simulation</w:t>
      </w:r>
    </w:p>
    <w:p>
      <w:pPr>
        <w:pStyle w:val="FirstParagraph"/>
      </w:pPr>
      <w:r>
        <w:t xml:space="preserve">In the laboratory, we simulated the average ambient temperature of São Paulo during summer months, which often exceeds 30°C (86°F), and humidity levels that frequently reach 80%. These conditions significantly affect engine cooling systems and aerodynamic drag coefficients.</w:t>
      </w:r>
    </w:p>
    <w:bookmarkEnd w:id="22"/>
    <w:bookmarkStart w:id="23" w:name="real-world-data-collection"/>
    <w:p>
      <w:pPr>
        <w:pStyle w:val="Heading3"/>
      </w:pPr>
      <w:r>
        <w:t xml:space="preserve">2.3 Real-World Data Collection</w:t>
      </w:r>
    </w:p>
    <w:p>
      <w:pPr>
        <w:pStyle w:val="FirstParagraph"/>
      </w:pPr>
      <w:r>
        <w:t xml:space="preserve">Data was collected over a period of six weeks in São Paulo. Vehicles were driven on the Marginal Tietê highway, through the central business district (Centro), and on residential streets in neighborhoods like Vila Madalena and Pinheiros. This provided a diverse dataset encompassing stop-and-go traffic, high-speed cruising, and low-speed maneuverability.</w:t>
      </w:r>
    </w:p>
    <w:bookmarkEnd w:id="23"/>
    <w:bookmarkEnd w:id="24"/>
    <w:bookmarkStart w:id="29" w:name="results"/>
    <w:p>
      <w:pPr>
        <w:pStyle w:val="Heading2"/>
      </w:pPr>
      <w:r>
        <w:t xml:space="preserve">3. Results</w:t>
      </w:r>
    </w:p>
    <w:bookmarkStart w:id="25" w:name="emissions-performance"/>
    <w:p>
      <w:pPr>
        <w:pStyle w:val="Heading3"/>
      </w:pPr>
      <w:r>
        <w:t xml:space="preserve">3.1 Emissions Performance</w:t>
      </w:r>
    </w:p>
    <w:p>
      <w:pPr>
        <w:pStyle w:val="FirstParagraph"/>
      </w:pPr>
      <w:r>
        <w:t xml:space="preserve">The laboratory analysis revealed that flex-fuel vehicles running on E100 produced 9% lower carbon monoxide emissions compared to pure gasoline operation, aligning with Brazil's ambitious environmental goals for São Paulo and other major cities. However, nitrogen oxide (NOx) levels remained a challenge during high-load acceleration events typical of merging onto highways in heavy traffic.</w:t>
      </w:r>
    </w:p>
    <w:bookmarkEnd w:id="25"/>
    <w:bookmarkStart w:id="27" w:name="fuel-efficiency-metrics"/>
    <w:p>
      <w:pPr>
        <w:pStyle w:val="Heading3"/>
      </w:pPr>
      <w:r>
        <w:t xml:space="preserve">3.2 Fuel Efficiency Metrics</w:t>
      </w:r>
    </w:p>
    <w:p>
      <w:pPr>
        <w:pStyle w:val="FirstParagraph"/>
      </w:pPr>
      <w:r>
        <w:t xml:space="preserve">In the simulated laboratory cycle mimicking São Paulo's traffic patterns, ethanol efficiency dropped by 15% compared to highway cycles. This highlights the importance of engine calibration tailored specifically for urban driving conditions rather than generic global standards.</w:t>
      </w:r>
    </w:p>
    <w:p>
      <w:pPr>
        <w:pStyle w:val="BodyText"/>
      </w:pPr>
      <w:r>
        <w:t xml:space="preserve">Metric</w:t>
      </w:r>
    </w:p>
    <w:p>
      <w:pPr>
        <w:pStyle w:val="BodyText"/>
      </w:pPr>
      <w:r>
        <w:t xml:space="preserve">E100 Ethanol&gt;E100 Ethanol</w:t>
      </w:r>
    </w:p>
    <w:p>
      <w:pPr>
        <w:pStyle w:val="BodyText"/>
      </w:pPr>
      <w:r>
        <w:t xml:space="preserve">&gt;E100 Ethanol (Lab Sim)</w:t>
      </w:r>
    </w:p>
    <w:p>
      <w:pPr>
        <w:pStyle w:val="BodyText"/>
      </w:pPr>
      <w:r>
        <w:t xml:space="preserve">&gt;E10 E25 Gasoline (Lab Sim)</w:t>
      </w:r>
    </w:p>
    <w:p>
      <w:pPr>
        <w:pStyle w:val="BodyText"/>
      </w:pPr>
      <w:r>
        <w:t xml:space="preserve">&gt;Real-World São Paulo Data (Ethanol)</w:t>
      </w:r>
    </w:p>
    <w:p>
      <w:pPr>
        <w:pStyle w:val="BodyText"/>
      </w:pPr>
      <w:r>
        <w:t xml:space="preserve">Fuel Economy</w:t>
      </w:r>
    </w:p>
    <w:p>
      <w:pPr>
        <w:pStyle w:val="BodyText"/>
      </w:pPr>
      <w:r>
        <w:t xml:space="preserve">&gt;Km/L</w:t>
      </w:r>
    </w:p>
    <w:p>
      <w:pPr>
        <w:pStyle w:val="BodyText"/>
      </w:pPr>
      <w:r>
        <w:t xml:space="preserve">&gt;km/L</w:t>
      </w:r>
    </w:p>
    <w:p>
      <w:pPr>
        <w:pStyle w:val="BodyText"/>
      </w:pPr>
      <w:r>
        <w:br/>
      </w:r>
      <w:r>
        <w:br/>
      </w:r>
      <w:r>
        <w:t xml:space="preserve">Km/L</w:t>
      </w:r>
      <w:r>
        <w:br/>
      </w:r>
      <w:r>
        <w:t xml:space="preserve">Km/Kg</w:t>
      </w:r>
      <w:r>
        <w:br/>
      </w:r>
      <w:r>
        <w:t xml:space="preserve">Km/Kg</w:t>
      </w:r>
      <w:r>
        <w:br/>
      </w:r>
      <w:r>
        <w:t xml:space="preserve">Km/kg</w:t>
      </w:r>
    </w:p>
    <w:p>
      <w:pPr>
        <w:pStyle w:val="BodyText"/>
      </w:pPr>
      <w:r>
        <w:t xml:space="preserve">Average Urban Cycle</w:t>
      </w:r>
    </w:p>
    <w:p>
      <w:pPr>
        <w:pStyle w:val="BodyText"/>
      </w:pPr>
      <w:r>
        <w:t xml:space="preserve">Average Urban Cycle</w:t>
      </w:r>
    </w:p>
    <w:p>
      <w:pPr>
        <w:pStyle w:val="BodyText"/>
      </w:pPr>
      <w:r>
        <w:t xml:space="preserve">10.2 km/l 9.8 km/l 7.5 km/kg</w:t>
      </w:r>
    </w:p>
    <w:p>
      <w:pPr>
        <w:pStyle w:val="BodyText"/>
      </w:pPr>
      <w:r>
        <w:t xml:space="preserve">Average Highway Cycle</w:t>
      </w:r>
    </w:p>
    <w:p>
      <w:pPr>
        <w:pStyle w:val="BodyText"/>
      </w:pPr>
      <w:r>
        <w:t xml:space="preserve">Average Highway Cycle</w:t>
      </w:r>
      <w:r>
        <w:br/>
      </w:r>
      <w:r>
        <w:t xml:space="preserve">14.5km/ l</w:t>
      </w:r>
      <w:r>
        <w:br/>
      </w:r>
      <w:r>
        <w:t xml:space="preserve">13.</w:t>
      </w:r>
      <w:r>
        <w:br/>
      </w:r>
      <w:r>
        <w:t xml:space="preserve">13.</w:t>
      </w:r>
      <w:r>
        <w:br/>
      </w:r>
      <w:r>
        <w:br/>
      </w:r>
    </w:p>
    <w:bookmarkStart w:id="26" w:name="km-kg"/>
    <w:p>
      <w:pPr>
        <w:pStyle w:val="Heading6"/>
      </w:pPr>
      <w:r>
        <w:t xml:space="preserve">km/ kg</w:t>
      </w:r>
    </w:p>
    <w:p>
      <w:pPr>
        <w:pStyle w:val="FirstParagraph"/>
      </w:pPr>
      <w:r>
        <w:t xml:space="preserve">&gt;Km/L</w:t>
      </w:r>
    </w:p>
    <w:p>
      <w:pPr>
        <w:pStyle w:val="BodyText"/>
      </w:pPr>
      <w:r>
        <w:t xml:space="preserve">Km/Kg</w:t>
      </w:r>
      <w:r>
        <w:br/>
      </w:r>
      <w:r>
        <w:t xml:space="preserve">Km/kg</w:t>
      </w:r>
    </w:p>
    <w:p>
      <w:pPr>
        <w:pStyle w:val="BodyText"/>
      </w:pPr>
      <w:r>
        <w:t xml:space="preserve">N/A (Gasoline not tested in real-world ethanol mode)</w:t>
      </w:r>
    </w:p>
    <w:p>
      <w:pPr>
        <w:pStyle w:val="BodyText"/>
      </w:pPr>
      <w:r>
        <w:t xml:space="preserve">&gt;N/A (Gasoline not tested in real-world ethanol mode)</w:t>
      </w:r>
    </w:p>
    <w:bookmarkEnd w:id="26"/>
    <w:bookmarkEnd w:id="27"/>
    <w:bookmarkStart w:id="28" w:name="structural-integrity-and-noise"/>
    <w:p>
      <w:pPr>
        <w:pStyle w:val="Heading3"/>
      </w:pPr>
      <w:r>
        <w:t xml:space="preserve">3.3 Structural Integrity and Noise</w:t>
      </w:r>
    </w:p>
    <w:p>
      <w:pPr>
        <w:pStyle w:val="FirstParagraph"/>
      </w:pPr>
      <w:r>
        <w:t xml:space="preserve">Vibration analysis indicated that suspension components experienced higher stress frequencies on São Paulo's mixed-road surfaces. Automotive engineers recommend reinforced bushings and shock absorbers specifically calibrated for Brazilian road quality to enhance passenger comfort and longevity.</w:t>
      </w:r>
    </w:p>
    <w:bookmarkEnd w:id="28"/>
    <w:bookmarkEnd w:id="29"/>
    <w:bookmarkStart w:id="30" w:name="discussion"/>
    <w:p>
      <w:pPr>
        <w:pStyle w:val="Heading2"/>
      </w:pPr>
      <w:r>
        <w:t xml:space="preserve">4. Discussion</w:t>
      </w:r>
    </w:p>
    <w:p>
      <w:pPr>
        <w:pStyle w:val="FirstParagraph"/>
      </w:pPr>
      <w:r>
        <w:t xml:space="preserve">The findings underscore the necessity of region-specific automotive engineering practices in Brazil, particularly for São Paulo. While global standards provide a baseline, they often overlook the extreme variability of local driving conditions. The high reliance on ethanol in São Paulo presents both an environmental opportunity and a technical challenge for engine tuning. Furthermore, the congestion levels necessitate advanced start-stop systems and regenerative braking technologies to maximize efficiency.</w:t>
      </w:r>
    </w:p>
    <w:p>
      <w:pPr>
        <w:pStyle w:val="BodyText"/>
      </w:pPr>
      <w:r>
        <w:t xml:space="preserve">Our laboratory report suggests that future automotive designs targeting the Brazilian market should prioritize thermal management systems capable of handling high ambient temperatures while maintaining optimal combustion efficiency. Additionally, noise isolation features must be enhanced to address urban pollution concerns in densely populated areas like São Paulo.</w:t>
      </w:r>
    </w:p>
    <w:bookmarkEnd w:id="30"/>
    <w:bookmarkStart w:id="31" w:name="recommendations"/>
    <w:p>
      <w:pPr>
        <w:pStyle w:val="Heading2"/>
      </w:pPr>
      <w:r>
        <w:t xml:space="preserve">5. Recommendations</w:t>
      </w:r>
    </w:p>
    <w:p>
      <w:pPr>
        <w:pStyle w:val="FirstParagraph"/>
      </w:pPr>
      <w:r>
        <w:t xml:space="preserve">Based on this laboratory report, we recommend the following actions for automotive manufacturers operating in Brazil:</w:t>
      </w:r>
    </w:p>
    <w:p>
      <w:pPr>
        <w:pStyle w:val="FirstParagraph"/>
      </w:pPr>
      <w:r>
        <w:t xml:space="preserve">&gt;Brazil.</w:t>
      </w:r>
    </w:p>
    <w:bookmarkEnd w:id="31"/>
    <w:bookmarkStart w:id="32" w:name="conclusion"/>
    <w:p>
      <w:pPr>
        <w:pStyle w:val="Heading2"/>
      </w:pPr>
      <w:r>
        <w:t xml:space="preserve">6. Conclusion</w:t>
      </w:r>
    </w:p>
    <w:p>
      <w:pPr>
        <w:pStyle w:val="FirstParagraph"/>
      </w:pPr>
      <w:r>
        <w:t xml:space="preserve">This laboratory report confirms that automotive engineering must be localized to address the specific needs of major cities like São Paulo in Brazil. By integrating real-world data from São Paulo into laboratory testing protocols, engineers can develop vehicles that are more efficient, safer, and environmentally friendly. The success of the automotive industry in this region depends on our ability to adapt global technologies to local realities.</w:t>
      </w:r>
    </w:p>
    <w:p>
      <w:pPr>
        <w:pStyle w:val="BodyText"/>
      </w:pPr>
      <w:r>
        <w:br/>
      </w:r>
      <w:r>
        <w:br/>
      </w:r>
    </w:p>
    <w:p>
      <w:r>
        <w:pict>
          <v:rect style="width:0;height:1.5pt" o:hralign="center" o:hrstd="t" o:hr="t"/>
        </w:pict>
      </w:r>
    </w:p>
    <w:p>
      <w:pPr>
        <w:pStyle w:val="FirstParagraph"/>
      </w:pPr>
      <w:r>
        <w:rPr>
          <w:bCs/>
          <w:b/>
        </w:rPr>
        <w:t xml:space="preserve">Dr. Carlos Mendes</w:t>
      </w:r>
    </w:p>
    <w:p>
      <w:pPr>
        <w:pStyle w:val="BodyText"/>
      </w:pPr>
      <w:r>
        <w:t xml:space="preserve">&gt;Dr. Carlos Mendes</w:t>
      </w:r>
    </w:p>
    <w:p>
      <w:pPr>
        <w:pStyle w:val="BodyText"/>
      </w:pPr>
      <w:r>
        <w:t xml:space="preserve">&gt;Dr. Carlos Mendes</w:t>
      </w:r>
      <w:r>
        <w:br/>
      </w:r>
      <w:r>
        <w:t xml:space="preserve">Lead Automotive Engineer</w:t>
      </w:r>
      <w:r>
        <w:br/>
      </w:r>
      <w:r>
        <w:t xml:space="preserve">São Paulo Research Laboratory, Brazil</w:t>
      </w:r>
    </w:p>
    <w:p>
      <w:pPr>
        <w:pStyle w:val="BodyText"/>
      </w:pPr>
      <w:r>
        <w:br/>
      </w:r>
      <w:r>
        <w:br/>
      </w:r>
      <w:r>
        <w:br/>
      </w:r>
      <w:r>
        <w:t xml:space="preserve">São Paulo Research Laboratory, Brazil</w:t>
      </w:r>
    </w:p>
    <w:p>
      <w:r>
        <w:pict>
          <v:rect style="width:0;height:1.5pt" o:hralign="center" o:hrstd="t" o:hr="t"/>
        </w:pict>
      </w:r>
    </w:p>
    <w:p>
      <w:pPr>
        <w:pStyle w:val="FirstParagraph"/>
      </w:pPr>
      <w:r>
        <w:t xml:space="preserve">This document is confidential and intended solely for the use of individuals or entities authorized by the Laboratory Director. Unauthorized reproduction or distribution in Brazil, São Paulo, or elsewhere is strictly prohibited.</w:t>
      </w:r>
    </w:p>
    <w:p>
      <w:pPr>
        <w:pStyle w:val="BodyText"/>
      </w:pPr>
      <w:r>
        <w:t xml:space="preserve">&gt;Brazil, São Paulo, or elsewhere is strictly prohibited.</w:t>
      </w:r>
    </w:p>
    <w:p>
      <w:pPr>
        <w:pStyle w:val="BodyText"/>
      </w:pPr>
      <w:r>
        <w:t xml:space="preserve">&gt;Brazil, São Paulo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Automotive Engineering Analysis in the São Paulo Metropolitan Context</dc:title>
  <dc:creator/>
  <dc:language>en</dc:language>
  <cp:keywords/>
  <dcterms:created xsi:type="dcterms:W3CDTF">2026-07-29T15:35:53Z</dcterms:created>
  <dcterms:modified xsi:type="dcterms:W3CDTF">2026-07-29T15:35:53Z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