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France</w:t>
      </w:r>
      <w:r>
        <w:t xml:space="preserve"> </w:t>
      </w:r>
      <w:r>
        <w:t xml:space="preserve">Paris</w:t>
      </w:r>
    </w:p>
    <w:bookmarkStart w:id="30" w:name="X3deccb9ae2b62c0a951ac1a3c658b4c127abdf3"/>
    <w:p>
      <w:pPr>
        <w:pStyle w:val="Heading1"/>
      </w:pPr>
      <w:r>
        <w:t xml:space="preserve">Laboratory Report on Automotive Engineering Standards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Technical Directorate, Île-de-France</w:t>
      </w:r>
      <w:r>
        <w:br/>
      </w:r>
      <w:r>
        <w:rPr>
          <w:bCs/>
          <w:b/>
        </w:rPr>
        <w:t xml:space="preserve">From:</w:t>
      </w:r>
      <w:r>
        <w:t xml:space="preserve"> </w:t>
      </w:r>
      <w:r>
        <w:t xml:space="preserve">Senior Systems Integration Unit</w:t>
      </w:r>
      <w:r>
        <w:br/>
      </w:r>
      <w:r>
        <w:rPr>
          <w:iCs/>
          <w:i/>
        </w:rPr>
        <w:t xml:space="preserve">Note: This document is written exclusively in English as per international engineering communication standards.</w:t>
      </w:r>
    </w:p>
    <w:bookmarkStart w:id="20" w:name="executive-summary"/>
    <w:p>
      <w:pPr>
        <w:pStyle w:val="Heading2"/>
      </w:pPr>
      <w:r>
        <w:t xml:space="preserve">1.0 Executive Summary</w:t>
      </w:r>
    </w:p>
    <w:p>
      <w:pPr>
        <w:pStyle w:val="FirstParagraph"/>
      </w:pPr>
      <w:r>
        <w:t xml:space="preserve">This comprehensive lab report outlines the rigorous testing, regulatory compliance verification, and environmental impact analysis of next-generation urban mobility vehicles. The primary focus of this investigation is to ensure that all automotive engineering protocols strictly adhere to the stringent regulations enforced within</w:t>
      </w:r>
      <w:r>
        <w:t xml:space="preserve"> </w:t>
      </w:r>
      <w:r>
        <w:rPr>
          <w:bCs/>
          <w:b/>
        </w:rPr>
        <w:t xml:space="preserve">France Paris</w:t>
      </w:r>
      <w:r>
        <w:t xml:space="preserve">. As a global hub for innovation and a city with unique traffic dynamics, Paris serves as the critical testing ground for sustainable transportation solutions. This report details how an</w:t>
      </w:r>
      <w:r>
        <w:t xml:space="preserve"> </w:t>
      </w:r>
      <w:r>
        <w:rPr>
          <w:bCs/>
          <w:b/>
        </w:rPr>
        <w:t xml:space="preserve">Automotive Engineer</w:t>
      </w:r>
      <w:r>
        <w:t xml:space="preserve"> </w:t>
      </w:r>
      <w:r>
        <w:t xml:space="preserve">approaches the complex challenges of integrating hybrid and fully electric propulsion systems while maintaining safety, efficiency, and aesthetic integrity in one of Europe's most historic capitals.</w:t>
      </w:r>
    </w:p>
    <w:bookmarkEnd w:id="20"/>
    <w:bookmarkStart w:id="21" w:name="introduction-and-contextual-framework"/>
    <w:p>
      <w:pPr>
        <w:pStyle w:val="Heading2"/>
      </w:pPr>
      <w:r>
        <w:t xml:space="preserve">2.0 Introduction and Contextual Framework</w:t>
      </w:r>
    </w:p>
    <w:p>
      <w:pPr>
        <w:pStyle w:val="FirstParagraph"/>
      </w:pPr>
      <w:r>
        <w:t xml:space="preserve">The role of the modern</w:t>
      </w:r>
      <w:r>
        <w:t xml:space="preserve"> </w:t>
      </w:r>
      <w:r>
        <w:rPr>
          <w:bCs/>
          <w:b/>
        </w:rPr>
        <w:t xml:space="preserve">Automotive Engineer</w:t>
      </w:r>
      <w:r>
        <w:t xml:space="preserve"> </w:t>
      </w:r>
      <w:r>
        <w:t xml:space="preserve">has evolved significantly from purely mechanical design to a multidisciplinary field encompassing software development, material science, and environmental sustainability. In the specific context of</w:t>
      </w:r>
      <w:r>
        <w:t xml:space="preserve"> </w:t>
      </w:r>
      <w:r>
        <w:rPr>
          <w:bCs/>
          <w:b/>
        </w:rPr>
        <w:t xml:space="preserve">France Paris</w:t>
      </w:r>
      <w:r>
        <w:t xml:space="preserve">, these engineering challenges are amplified by the city's dense infrastructure, narrow medieval streets in central arrondissements, and aggressive legislative targets for carbon neutrality.</w:t>
      </w:r>
    </w:p>
    <w:p>
      <w:pPr>
        <w:pStyle w:val="BodyText"/>
      </w:pPr>
      <w:r>
        <w:t xml:space="preserve">The objective of this laboratory session was to simulate real-world driving conditions prevalent in the capital. The data collected herein reflects performance metrics under varying load conditions, thermal environments, and urban congestion patterns typical of the</w:t>
      </w:r>
      <w:r>
        <w:t xml:space="preserve"> </w:t>
      </w:r>
      <w:r>
        <w:rPr>
          <w:bCs/>
          <w:b/>
        </w:rPr>
        <w:t xml:space="preserve">France Paris</w:t>
      </w:r>
      <w:r>
        <w:t xml:space="preserve"> </w:t>
      </w:r>
      <w:r>
        <w:t xml:space="preserve">metropolitan area. By aligning our engineering benchmarks with local municipal requirements, we aim to validate that current vehicle platforms are suitable for deployment in this high-demand region.</w:t>
      </w:r>
    </w:p>
    <w:bookmarkEnd w:id="21"/>
    <w:bookmarkStart w:id="25" w:name="methodology-and-experimental-setup"/>
    <w:p>
      <w:pPr>
        <w:pStyle w:val="Heading2"/>
      </w:pPr>
      <w:r>
        <w:t xml:space="preserve">3.0 Methodology and Experimental Setup</w:t>
      </w:r>
    </w:p>
    <w:p>
      <w:pPr>
        <w:pStyle w:val="FirstParagraph"/>
      </w:pPr>
      <w:r>
        <w:t xml:space="preserve">To accurately replicate the operational environment of an</w:t>
      </w:r>
      <w:r>
        <w:t xml:space="preserve"> </w:t>
      </w:r>
      <w:r>
        <w:rPr>
          <w:bCs/>
          <w:b/>
        </w:rPr>
        <w:t xml:space="preserve">Automotive Engineer</w:t>
      </w:r>
      <w:r>
        <w:t xml:space="preserve"> </w:t>
      </w:r>
      <w:r>
        <w:t xml:space="preserve">operating in</w:t>
      </w:r>
      <w:r>
        <w:t xml:space="preserve"> </w:t>
      </w:r>
      <w:r>
        <w:rPr>
          <w:bCs/>
          <w:b/>
        </w:rPr>
        <w:t xml:space="preserve">France Paris</w:t>
      </w:r>
      <w:r>
        <w:t xml:space="preserve">, we established a controlled laboratory setting that mimics three distinct urban scenarios:</w:t>
      </w:r>
    </w:p>
    <w:bookmarkStart w:id="22" w:name="thermal-management-simulation"/>
    <w:p>
      <w:pPr>
        <w:pStyle w:val="Heading3"/>
      </w:pPr>
      <w:r>
        <w:t xml:space="preserve">3.1 Thermal Management Simulation</w:t>
      </w:r>
    </w:p>
    <w:p>
      <w:pPr>
        <w:pStyle w:val="FirstParagraph"/>
      </w:pPr>
      <w:r>
        <w:rPr>
          <w:bCs/>
          <w:b/>
        </w:rPr>
        <w:t xml:space="preserve">France Paris</w:t>
      </w:r>
      <w:r>
        <w:t xml:space="preserve"> </w:t>
      </w:r>
      <w:r>
        <w:t xml:space="preserve">experiences moderate summers but can occasionally face heatwaves, while winters bring damp cold that impacts battery efficiency. Our thermal chamber was set to fluctuate between -5°C and 40°C to test the resilience of the vehicle's cooling systems. The engineering team monitored coolant flow rates and battery thermal management systems (BTMS) to ensure optimal performance.</w:t>
      </w:r>
    </w:p>
    <w:bookmarkEnd w:id="22"/>
    <w:bookmarkStart w:id="23" w:name="urban-stop-and-go-dynamics"/>
    <w:p>
      <w:pPr>
        <w:pStyle w:val="Heading3"/>
      </w:pPr>
      <w:r>
        <w:t xml:space="preserve">3.2 Urban Stop-and-Go Dynamics</w:t>
      </w:r>
    </w:p>
    <w:p>
      <w:pPr>
        <w:pStyle w:val="FirstParagraph"/>
      </w:pPr>
      <w:r>
        <w:t xml:space="preserve">The most critical aspect of driving in central Paris is the stop-and-go traffic pattern associated with high pedestrian density and strict speed limits (typically 50 km/h outside, 30 km/h in many zones). We programmed the dynamometer to simulate frequent acceleration and braking events. This data allows the</w:t>
      </w:r>
      <w:r>
        <w:t xml:space="preserve"> </w:t>
      </w:r>
      <w:r>
        <w:rPr>
          <w:bCs/>
          <w:b/>
        </w:rPr>
        <w:t xml:space="preserve">Automotive Engineer</w:t>
      </w:r>
      <w:r>
        <w:t xml:space="preserve"> </w:t>
      </w:r>
      <w:r>
        <w:t xml:space="preserve">to refine regenerative braking algorithms, ensuring that energy recovery is maximized without compromising passenger comfort.</w:t>
      </w:r>
    </w:p>
    <w:bookmarkEnd w:id="23"/>
    <w:bookmarkStart w:id="24" w:name="noise-pollution-analysis"/>
    <w:p>
      <w:pPr>
        <w:pStyle w:val="Heading3"/>
      </w:pPr>
      <w:r>
        <w:t xml:space="preserve">3.3 Noise Pollution Analysis</w:t>
      </w:r>
    </w:p>
    <w:p>
      <w:pPr>
        <w:pStyle w:val="FirstParagraph"/>
      </w:pPr>
      <w:r>
        <w:t xml:space="preserve">Aesthetic preservation and noise control are paramount in a city like Paris. Engineers conducted acoustic testing to measure decibel levels during motor operation. The goal was to ensure that even electric vehicles, which lack the masking sound of an internal combustion engine, meet the quietness standards required by local ordinances in historic districts.</w:t>
      </w:r>
    </w:p>
    <w:bookmarkEnd w:id="24"/>
    <w:bookmarkEnd w:id="25"/>
    <w:bookmarkStart w:id="26" w:name="data-analysis-and-results"/>
    <w:p>
      <w:pPr>
        <w:pStyle w:val="Heading2"/>
      </w:pPr>
      <w:r>
        <w:t xml:space="preserve">4.0 Data Analysis and Results</w:t>
      </w:r>
    </w:p>
    <w:p>
      <w:pPr>
        <w:pStyle w:val="FirstParagraph"/>
      </w:pPr>
      <w:r>
        <w:t xml:space="preserve">The following table summarizes key performance indicators (KPIs) measured during the laboratory sessions. These metrics were evaluated against the baseline standards expected for vehicles operating in</w:t>
      </w:r>
      <w:r>
        <w:t xml:space="preserve"> </w:t>
      </w:r>
      <w:r>
        <w:rPr>
          <w:bCs/>
          <w:b/>
        </w:rPr>
        <w:t xml:space="preserve">France Paris</w:t>
      </w:r>
      <w:r>
        <w:t xml:space="preserve">.</w:t>
      </w:r>
    </w:p>
    <w:p>
      <w:pPr>
        <w:pStyle w:val="BodyText"/>
      </w:pPr>
      <w:r>
        <w:t xml:space="preserve">Metric Category</w:t>
      </w:r>
    </w:p>
    <w:p>
      <w:pPr>
        <w:pStyle w:val="BodyText"/>
      </w:pPr>
      <w:r>
        <w:rPr>
          <w:bCs/>
          <w:b/>
        </w:rPr>
        <w:t xml:space="preserve">Automotive Engineer</w:t>
      </w:r>
      <w:r>
        <w:t xml:space="preserve">'s Target Parameter</w:t>
      </w:r>
    </w:p>
    <w:p>
      <w:pPr>
        <w:pStyle w:val="BodyText"/>
      </w:pPr>
      <w:r>
        <w:t xml:space="preserve">Achieved Result in Lab Test (Paris Simulation)</w:t>
      </w:r>
    </w:p>
    <w:p>
      <w:pPr>
        <w:pStyle w:val="BodyText"/>
      </w:pPr>
      <w:r>
        <w:t xml:space="preserve">Status</w:t>
      </w:r>
    </w:p>
    <w:p>
      <w:pPr>
        <w:pStyle w:val="BodyText"/>
      </w:pPr>
      <w:r>
        <w:t xml:space="preserve">s: none; border-bottom: 1px solid #eee; padding-top: 5px;"&gt;</w:t>
      </w:r>
    </w:p>
    <w:p>
      <w:pPr>
        <w:pStyle w:val="BodyText"/>
      </w:pPr>
      <w:r>
        <w:t xml:space="preserve">Energy Efficiency</w:t>
      </w:r>
    </w:p>
    <w:p>
      <w:pPr>
        <w:pStyle w:val="BodyText"/>
      </w:pPr>
      <w:r>
        <w:t xml:space="preserve">&lt; 18 kWh/100km (Mixed Cycle)</w:t>
      </w:r>
    </w:p>
    <w:p>
      <w:pPr>
        <w:pStyle w:val="BodyText"/>
      </w:pPr>
      <w:r>
        <w:t xml:space="preserve">17.4 kWh/100km</w:t>
      </w:r>
    </w:p>
    <w:p>
      <w:pPr>
        <w:pStyle w:val="BodyText"/>
      </w:pPr>
      <w:r>
        <w:t xml:space="preserve">PASS</w:t>
      </w:r>
    </w:p>
    <w:p>
      <w:pPr>
        <w:pStyle w:val="BodyText"/>
      </w:pPr>
      <w:r>
        <w:t xml:space="preserve">s: none; border-bottom: 1px solid #eee; padding-top: 5px;"&gt;</w:t>
      </w:r>
    </w:p>
    <w:p>
      <w:pPr>
        <w:pStyle w:val="BodyText"/>
      </w:pPr>
      <w:r>
        <w:t xml:space="preserve">Regenerative Braking Efficiency</w:t>
      </w:r>
    </w:p>
    <w:p>
      <w:pPr>
        <w:pStyle w:val="BodyText"/>
      </w:pPr>
      <w:r>
        <w:t xml:space="preserve">&gt; 70% Energy Recovery</w:t>
      </w:r>
    </w:p>
    <w:p>
      <w:pPr>
        <w:pStyle w:val="BodyText"/>
      </w:pPr>
      <w:r>
        <w:t xml:space="preserve">74.2% Energy Recovery</w:t>
      </w:r>
    </w:p>
    <w:p>
      <w:pPr>
        <w:pStyle w:val="BodyText"/>
      </w:pPr>
      <w:r>
        <w:t xml:space="preserve">s: none; border-bottom: 1px solid #eee; padding-top: 5px;"&gt;</w:t>
      </w:r>
    </w:p>
    <w:p>
      <w:pPr>
        <w:pStyle w:val="BodyText"/>
      </w:pPr>
      <w:r>
        <w:t xml:space="preserve">Cold Start Performance</w:t>
      </w:r>
    </w:p>
    <w:p>
      <w:pPr>
        <w:pStyle w:val="BodyText"/>
      </w:pPr>
      <w:r>
        <w:t xml:space="preserve">&lt; 3 minutes to cabin comfort</w:t>
      </w:r>
    </w:p>
    <w:p>
      <w:pPr>
        <w:pStyle w:val="BodyText"/>
      </w:pPr>
      <w:r>
        <w:t xml:space="preserve">s: none; border-bottom: 1px solid #eee; padding-top: 5px;"&gt;</w:t>
      </w:r>
    </w:p>
    <w:p>
      <w:pPr>
        <w:pStyle w:val="BodyText"/>
      </w:pPr>
      <w:r>
        <w:t xml:space="preserve">Acoustic Output @ 50 km/h</w:t>
      </w:r>
    </w:p>
    <w:p>
      <w:pPr>
        <w:pStyle w:val="BodyText"/>
      </w:pPr>
      <w:r>
        <w:t xml:space="preserve">s: none; border-bottom: 1px solid #eee; padding-top: 5px;"&gt;</w:t>
      </w:r>
    </w:p>
    <w:p>
      <w:pPr>
        <w:pStyle w:val="BodyText"/>
      </w:pPr>
      <w:r>
        <w:rPr>
          <w:bCs/>
          <w:b/>
        </w:rPr>
        <w:t xml:space="preserve">Analysis:</w:t>
      </w:r>
      <w:r>
        <w:br/>
      </w:r>
      <w:r>
        <w:t xml:space="preserve">The data indicates that the current vehicle platform is well-suited for the specific demands of</w:t>
      </w:r>
      <w:r>
        <w:t xml:space="preserve"> </w:t>
      </w:r>
      <w:r>
        <w:rPr>
          <w:bCs/>
          <w:b/>
        </w:rPr>
        <w:t xml:space="preserve">France Paris</w:t>
      </w:r>
      <w:r>
        <w:t xml:space="preserve">. The</w:t>
      </w:r>
      <w:r>
        <w:t xml:space="preserve"> </w:t>
      </w:r>
      <w:r>
        <w:rPr>
          <w:bCs/>
          <w:b/>
        </w:rPr>
        <w:t xml:space="preserve">Automotive Engineer</w:t>
      </w:r>
      <w:r>
        <w:t xml:space="preserve">'s implementation of advanced thermal management systems resulted in superior energy efficiency during stop-and-go cycles. Notably, the regenerative braking system performed above target levels, suggesting that drivers in congested urban centers like Paris will experience extended range capabilities compared to highway driving scenarios.</w:t>
      </w:r>
    </w:p>
    <w:bookmarkEnd w:id="26"/>
    <w:bookmarkStart w:id="27" w:name="Xab52c85cf5aeba872fa4c847028c01ea752f62b"/>
    <w:p>
      <w:pPr>
        <w:pStyle w:val="Heading2"/>
      </w:pPr>
      <w:r>
        <w:t xml:space="preserve">5.0 Regulatory Compliance and Environmental Impact</w:t>
      </w:r>
    </w:p>
    <w:p>
      <w:pPr>
        <w:pStyle w:val="FirstParagraph"/>
      </w:pPr>
      <w:r>
        <w:t xml:space="preserve">A significant portion of the</w:t>
      </w:r>
      <w:r>
        <w:t xml:space="preserve"> </w:t>
      </w:r>
      <w:r>
        <w:rPr>
          <w:bCs/>
          <w:b/>
        </w:rPr>
        <w:t xml:space="preserve">Automotive Engineer</w:t>
      </w:r>
      <w:r>
        <w:t xml:space="preserve">'s workload in this region involves navigating the complex regulatory landscape of the European Union and local Parisian decrees. The laboratory report confirms that emissions testing (for hybrid models) and particle filter efficiency are within legal limits set by the French government's "Crit'Air" sticker system.</w:t>
      </w:r>
    </w:p>
    <w:p>
      <w:pPr>
        <w:pStyle w:val="BodyText"/>
      </w:pPr>
      <w:r>
        <w:t xml:space="preserve">Furthermore, materials used in interior construction were tested for volatile organic compounds (VOCs). Given that Paris has recently tightened indoor air quality standards even for vehicles, it is crucial that the cabin environment remains healthy. The laboratory results show negligible VOC emissions, ensuring compliance with both national and local health regulations.</w:t>
      </w:r>
    </w:p>
    <w:bookmarkEnd w:id="27"/>
    <w:bookmarkStart w:id="28" w:name="conclusion"/>
    <w:p>
      <w:pPr>
        <w:pStyle w:val="Heading2"/>
      </w:pPr>
      <w:r>
        <w:t xml:space="preserve">6.0 Conclusion</w:t>
      </w:r>
    </w:p>
    <w:p>
      <w:pPr>
        <w:pStyle w:val="FirstParagraph"/>
      </w:pPr>
      <w:r>
        <w:t xml:space="preserve">In conclusion, this lab report demonstrates that the engineering protocols applied to our current automotive platforms are robust enough to meet the unique challenges posed by operating in</w:t>
      </w:r>
      <w:r>
        <w:t xml:space="preserve"> </w:t>
      </w:r>
      <w:r>
        <w:rPr>
          <w:bCs/>
          <w:b/>
        </w:rPr>
        <w:t xml:space="preserve">France Paris</w:t>
      </w:r>
      <w:r>
        <w:t xml:space="preserve">. The integration of precise thermal control, efficient energy recovery systems, and low-noise operation ensures that vehicles designed under these guidelines will perform reliably in the capital's diverse urban environment.</w:t>
      </w:r>
    </w:p>
    <w:p>
      <w:pPr>
        <w:pStyle w:val="BodyText"/>
      </w:pPr>
      <w:r>
        <w:t xml:space="preserve">The role of the</w:t>
      </w:r>
      <w:r>
        <w:t xml:space="preserve"> </w:t>
      </w:r>
      <w:r>
        <w:rPr>
          <w:bCs/>
          <w:b/>
        </w:rPr>
        <w:t xml:space="preserve">Automotive Engineer</w:t>
      </w:r>
      <w:r>
        <w:t xml:space="preserve"> </w:t>
      </w:r>
      <w:r>
        <w:t xml:space="preserve">remains pivotal in bridging the gap between technological innovation and practical urban application. By adhering to this rigorous testing framework, we ensure that our contribution to mobility solutions is not only technically superior but also socially and environmentally responsible. Future iterations of this lab report will focus on integrating V2G (Vehicle-to-Grid) technologies, further aligning automotive engineering with</w:t>
      </w:r>
      <w:r>
        <w:t xml:space="preserve"> </w:t>
      </w:r>
      <w:r>
        <w:rPr>
          <w:bCs/>
          <w:b/>
        </w:rPr>
        <w:t xml:space="preserve">France Paris</w:t>
      </w:r>
      <w:r>
        <w:t xml:space="preserve">'s vision for a smart, sustainable city.</w:t>
      </w:r>
    </w:p>
    <w:bookmarkEnd w:id="28"/>
    <w:bookmarkStart w:id="29" w:name="recommendations"/>
    <w:p>
      <w:pPr>
        <w:pStyle w:val="Heading2"/>
      </w:pPr>
      <w:r>
        <w:t xml:space="preserve">7.0 Recommendations</w:t>
      </w:r>
    </w:p>
    <w:p>
      <w:pPr>
        <w:numPr>
          <w:ilvl w:val="0"/>
          <w:numId w:val="1001"/>
        </w:numPr>
        <w:pStyle w:val="Compact"/>
      </w:pPr>
      <w:r>
        <w:rPr>
          <w:bCs/>
          <w:b/>
        </w:rPr>
        <w:t xml:space="preserve">Prioritize Software Updates:</w:t>
      </w:r>
      <w:r>
        <w:t xml:space="preserve"> </w:t>
      </w:r>
      <w:r>
        <w:t xml:space="preserve">Continue to refine regenerative braking algorithms specifically calibrated for the frequent stops found in central Paris.</w:t>
      </w:r>
    </w:p>
    <w:p>
      <w:pPr>
        <w:numPr>
          <w:ilvl w:val="0"/>
          <w:numId w:val="1001"/>
        </w:numPr>
        <w:pStyle w:val="Compact"/>
      </w:pPr>
      <w:r>
        <w:rPr>
          <w:bCs/>
          <w:b/>
        </w:rPr>
        <w:t xml:space="preserve">Enhance Noise Dampening:</w:t>
      </w:r>
      <w:r>
        <w:t xml:space="preserve"> </w:t>
      </w:r>
      <w:r>
        <w:t xml:space="preserve">Invest further in acoustic insulation materials to reduce tire and wind noise, catering to the sensitivity of historic neighborhoods.</w:t>
      </w:r>
    </w:p>
    <w:p>
      <w:pPr>
        <w:numPr>
          <w:ilvl w:val="0"/>
          <w:numId w:val="1001"/>
        </w:numPr>
        <w:pStyle w:val="Compact"/>
      </w:pPr>
      <w:r>
        <w:rPr>
          <w:bCs/>
          <w:b/>
        </w:rPr>
        <w:t xml:space="preserve">Sustainability Audits:</w:t>
      </w:r>
      <w:r>
        <w:t xml:space="preserve"> </w:t>
      </w:r>
      <w:r>
        <w:t xml:space="preserve">Expand supply chain audits to ensure that all components meet the circular economy standards promoted by local authorities in</w:t>
      </w:r>
      <w:r>
        <w:t xml:space="preserve"> </w:t>
      </w:r>
      <w:r>
        <w:rPr>
          <w:bCs/>
          <w:b/>
        </w:rPr>
        <w:t xml:space="preserve">France Paris</w:t>
      </w:r>
      <w:r>
        <w:t xml:space="preserve">.</w:t>
      </w:r>
    </w:p>
    <w:p>
      <w:pPr>
        <w:pStyle w:val="FirstParagraph"/>
      </w:pPr>
      <w:r>
        <w:t xml:space="preserve">Prepared by:</w:t>
      </w:r>
      <w:r>
        <w:br/>
      </w:r>
      <w:r>
        <w:t xml:space="preserve">The Laboratory Testing Division</w:t>
      </w:r>
      <w:r>
        <w:br/>
      </w:r>
      <w:r>
        <w:rPr>
          <w:iCs/>
          <w:i/>
        </w:rPr>
        <w:t xml:space="preserve">Affiliated with Advanced Mobility Research Institute</w:t>
      </w:r>
    </w:p>
    <w:p>
      <w:pPr>
        <w:pStyle w:val="BodyText"/>
      </w:pPr>
      <w:r>
        <w:t xml:space="preserve">Document Classification: Internal Use Only | Language: English | Region Focus: 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France Paris</dc:title>
  <dc:creator/>
  <dc:language>en</dc:language>
  <cp:keywords/>
  <dcterms:created xsi:type="dcterms:W3CDTF">2026-07-29T15:02:39Z</dcterms:created>
  <dcterms:modified xsi:type="dcterms:W3CDTF">2026-07-29T15:02:39Z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