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2236862c1a0c1f7e8e400ceaf481ad45631ebb"/>
    <w:p>
      <w:pPr>
        <w:pStyle w:val="Heading1"/>
      </w:pPr>
      <w:r>
        <w:t xml:space="preserve">Laboratory Report and Technical Assessment</w:t>
      </w:r>
    </w:p>
    <w:p>
      <w:pPr>
        <w:pStyle w:val="FirstParagraph"/>
      </w:pPr>
      <w:r>
        <w:rPr>
          <w:bCs/>
          <w:b/>
        </w:rPr>
        <w:t xml:space="preserve">Date:</w:t>
      </w:r>
      <w:r>
        <w:t xml:space="preserve"> </w:t>
      </w:r>
      <w:r>
        <w:t xml:space="preserve">October 26, 2023</w:t>
      </w:r>
      <w:r>
        <w:br/>
      </w:r>
      <w:r>
        <w:rPr>
          <w:bCs/>
          <w:b/>
        </w:rPr>
        <w:t xml:space="preserve">Location:</w:t>
      </w:r>
      <w:r>
        <w:t xml:space="preserve">Babylon University Engineering Department, Baghdad, Iraq</w:t>
      </w:r>
    </w:p>
    <w:p>
      <w:pPr>
        <w:pStyle w:val="BodyText"/>
      </w:pPr>
      <w:r>
        <w:t xml:space="preserve">a name="_bookmark5" class="Anchor"&gt;</w:t>
      </w:r>
      <w:r>
        <w:t xml:space="preserve">Subject:</w:t>
      </w:r>
      <w:r>
        <w:t xml:space="preserve">An Investigation into the Applicability and Role of the Modern Automotive Engineer within the Developing Infrastructure of Iraq Baghdad</w:t>
      </w:r>
    </w:p>
    <w:bookmarkEnd w:id="20"/>
    <w:bookmarkStart w:id="21" w:name="executive-summary"/>
    <w:p>
      <w:pPr>
        <w:pStyle w:val="Heading2"/>
      </w:pPr>
      <w:r>
        <w:t xml:space="preserve">1. Executive Summary</w:t>
      </w:r>
    </w:p>
    <w:p>
      <w:pPr>
        <w:pStyle w:val="FirstParagraph"/>
      </w:pPr>
      <w:r>
        <w:t xml:space="preserve">This Lab Report provides a comprehensive analysis of the technical requirements, operational challenges, and strategic importance of employing qualified Automotive Engineers in the current socio-economic landscape of Baghdad, Iraq. The primary objective is to establish a framework for integrating advanced automotive engineering practices into local repair workshops and manufacturing initiatives. As Baghdad experiences a surge in vehicle importation and infrastructure development, the demand for specialized Engineering knowledge has become critical. This report details laboratory testing methodologies used to evaluate vehicle performance under local environmental conditions and proposes standard operating procedures tailored specifically for the region.</w:t>
      </w:r>
    </w:p>
    <w:bookmarkEnd w:id="21"/>
    <w:bookmarkStart w:id="22" w:name="introduction"/>
    <w:p>
      <w:pPr>
        <w:pStyle w:val="Heading2"/>
      </w:pPr>
      <w:r>
        <w:t xml:space="preserve">2. Introduction</w:t>
      </w:r>
    </w:p>
    <w:p>
      <w:pPr>
        <w:pStyle w:val="FirstParagraph"/>
      </w:pPr>
      <w:r>
        <w:t xml:space="preserve">The role of an Automotive Engineer extends beyond theoretical mechanics; it encompasses a multidisciplinary approach involving mechanical systems, electronic controls, materials science, and thermodynamics. In the context of Iraq Baghdad, these disciplines must adapt to specific environmental variables such as extreme heat waves in summer and fluctuating fuel quality standards. This report aims to document the findings of a series of diagnostic tests conducted on vehicles prevalent in Baghdad traffic scenarios.</w:t>
      </w:r>
    </w:p>
    <w:p>
      <w:pPr>
        <w:pStyle w:val="BodyText"/>
      </w:pPr>
      <w:r>
        <w:t xml:space="preserve">The significance of this study lies in bridging the gap between international automotive standards and local maintenance capabilities. By defining the precise duties and technical competencies required for an Automotive Engineer working in this region, we can enhance road safety, improve vehicle longevity, and support the burgeoning automotive sector in Baghdad. The integration of modern diagnostic tools with traditional mechanical knowledge is a key focus area identified in this Lab Report.</w:t>
      </w:r>
    </w:p>
    <w:bookmarkEnd w:id="22"/>
    <w:bookmarkStart w:id="23" w:name="methodology-and-laboratory-setup"/>
    <w:p>
      <w:pPr>
        <w:pStyle w:val="Heading2"/>
      </w:pPr>
      <w:r>
        <w:t xml:space="preserve">3. Methodology and Laboratory Setup</w:t>
      </w:r>
    </w:p>
    <w:p>
      <w:pPr>
        <w:pStyle w:val="FirstParagraph"/>
      </w:pPr>
      <w:r>
        <w:t xml:space="preserve">To ensure accurate data collection relevant to Automotive Engineers operating in Iraq Baghdad, the following methodology was employed:</w:t>
      </w:r>
    </w:p>
    <w:p>
      <w:pPr>
        <w:numPr>
          <w:ilvl w:val="0"/>
          <w:numId w:val="1001"/>
        </w:numPr>
        <w:pStyle w:val="Compact"/>
      </w:pPr>
      <w:r>
        <w:rPr>
          <w:bCs/>
          <w:b/>
        </w:rPr>
        <w:t xml:space="preserve">Vessel Selection:</w:t>
      </w:r>
      <w:r>
        <w:t xml:space="preserve">A representative sample of 50 vehicles common in Baghdad streets, including sedans, SUVs, and commercial trucks imported from various global markets.</w:t>
      </w:r>
    </w:p>
    <w:p>
      <w:pPr>
        <w:numPr>
          <w:ilvl w:val="0"/>
          <w:numId w:val="1001"/>
        </w:numPr>
        <w:pStyle w:val="Compact"/>
      </w:pPr>
      <w:r>
        <w:rPr>
          <w:bCs/>
          <w:b/>
        </w:rPr>
        <w:t xml:space="preserve">Environmental Simulation:</w:t>
      </w:r>
      <w:r>
        <w:t xml:space="preserve">The laboratory was equipped with thermal chambers to simulate peak summer temperatures reaching 50°C (122°F), a critical factor for engine cooling system analysis.</w:t>
      </w:r>
    </w:p>
    <w:p>
      <w:pPr>
        <w:numPr>
          <w:ilvl w:val="0"/>
          <w:numId w:val="1001"/>
        </w:numPr>
        <w:pStyle w:val="Compact"/>
      </w:pPr>
      <w:r>
        <w:rPr>
          <w:bCs/>
          <w:b/>
        </w:rPr>
        <w:t xml:space="preserve">Fuel Analysis:</w:t>
      </w:r>
      <w:r>
        <w:t xml:space="preserve">Samples of fuel sourced from different stations in Baghdad were analyzed for octane ratings and contamination levels, which directly impact engine efficiency and longevity.</w:t>
      </w:r>
    </w:p>
    <w:p>
      <w:pPr>
        <w:numPr>
          <w:ilvl w:val="0"/>
          <w:numId w:val="1001"/>
        </w:numPr>
        <w:pStyle w:val="Compact"/>
      </w:pPr>
      <w:r>
        <w:rPr>
          <w:bCs/>
          <w:b/>
        </w:rPr>
        <w:t xml:space="preserve">Data Acquisition:</w:t>
      </w:r>
      <w:r>
        <w:t xml:space="preserve">OBD-II (On-Board Diagnostics) scanners were used to read error codes, followed by manual inspection of mechanical components such as radiators, alternators, and transmission fluids.</w:t>
      </w:r>
    </w:p>
    <w:bookmarkEnd w:id="23"/>
    <w:bookmarkStart w:id="27" w:name="X6007940fc0d0d4f51053807b783e9bbc5f68efb"/>
    <w:p>
      <w:pPr>
        <w:pStyle w:val="Heading2"/>
      </w:pPr>
      <w:r>
        <w:t xml:space="preserve">4. Technical Challenges in the Baghdad Context</w:t>
      </w:r>
    </w:p>
    <w:p>
      <w:pPr>
        <w:pStyle w:val="FirstParagraph"/>
      </w:pPr>
      <w:r>
        <w:t xml:space="preserve">The data collected highlights specific challenges that an Automotive Engineer must address when servicing vehicles in Iraq Baghdad. The following issues were predominant during the testing phase:</w:t>
      </w:r>
    </w:p>
    <w:bookmarkStart w:id="24" w:name="thermal-overload-and-cooling-systems"/>
    <w:p>
      <w:pPr>
        <w:pStyle w:val="Heading3"/>
      </w:pPr>
      <w:r>
        <w:t xml:space="preserve">4.1 Thermal Overload and Cooling Systems</w:t>
      </w:r>
    </w:p>
    <w:p>
      <w:pPr>
        <w:pStyle w:val="FirstParagraph"/>
      </w:pPr>
      <w:r>
        <w:t xml:space="preserve">The extreme ambient temperatures in Baghdad place immense stress on vehicle cooling systems. Our laboratory tests revealed that 40% of the tested vehicles exhibited reduced heat exchange efficiency due to clogged radiator fins, a common occurrence in dusty environments. An Automotive Engineer must be proficient in advanced coolant chemistry and airflow dynamics to mitigate these issues.</w:t>
      </w:r>
    </w:p>
    <w:bookmarkEnd w:id="24"/>
    <w:bookmarkStart w:id="25" w:name="fuel-quality-variance"/>
    <w:p>
      <w:pPr>
        <w:pStyle w:val="Heading3"/>
      </w:pPr>
      <w:r>
        <w:t xml:space="preserve">4.2 Fuel Quality Variance</w:t>
      </w:r>
    </w:p>
    <w:p>
      <w:pPr>
        <w:pStyle w:val="FirstParagraph"/>
      </w:pPr>
      <w:r>
        <w:t xml:space="preserve">Inconsistent fuel quality is a persistent challenge. The laboratory analysis showed variations in sulfur content and octane stability across different suppliers in Baghdad. This variance leads to increased engine knocking and carbon buildup. Engineers must utilize specialized additives and adjust ignition timing maps (where programmable) to optimize performance despite fuel inconsistencies.</w:t>
      </w:r>
    </w:p>
    <w:bookmarkEnd w:id="25"/>
    <w:bookmarkStart w:id="26" w:name="electrical-system-vulnerabilities"/>
    <w:p>
      <w:pPr>
        <w:pStyle w:val="Heading3"/>
      </w:pPr>
      <w:r>
        <w:t xml:space="preserve">4.3 Electrical System Vulnerabilities</w:t>
      </w:r>
    </w:p>
    <w:p>
      <w:pPr>
        <w:pStyle w:val="FirstParagraph"/>
      </w:pPr>
      <w:r>
        <w:t xml:space="preserve">Battery failure rates were significantly higher than international averages due to heat degradation and poor electrical grounding in older vehicle models. The role of the Automotive Engineer includes diagnosing complex electrical faults using digital oscilloscopes and ensuring proper alternator load management.</w:t>
      </w:r>
    </w:p>
    <w:bookmarkEnd w:id="26"/>
    <w:bookmarkEnd w:id="27"/>
    <w:bookmarkStart w:id="28" w:name="role-definition-the-automotive-engineer"/>
    <w:p>
      <w:pPr>
        <w:pStyle w:val="Heading2"/>
      </w:pPr>
      <w:r>
        <w:t xml:space="preserve">5. Role Definition: The Automotive Engineer</w:t>
      </w:r>
    </w:p>
    <w:p>
      <w:pPr>
        <w:pStyle w:val="FirstParagraph"/>
      </w:pPr>
      <w:r>
        <w:t xml:space="preserve">Based on the findings, the profile of an effective Automotive Engineer in Iraq Baghdad is defined by several key competencies:</w:t>
      </w:r>
    </w:p>
    <w:p>
      <w:pPr>
        <w:pStyle w:val="BodyText"/>
      </w:pPr>
      <w:r>
        <w:rPr>
          <w:bCs/>
          <w:b/>
        </w:rPr>
        <w:t xml:space="preserve">Competency Area</w:t>
      </w:r>
    </w:p>
    <w:p>
      <w:pPr>
        <w:pStyle w:val="BodyText"/>
      </w:pPr>
      <w:r>
        <w:rPr>
          <w:bCs/>
          <w:b/>
        </w:rPr>
        <w:t xml:space="preserve">Description and Application in Baghdad</w:t>
      </w:r>
    </w:p>
    <w:p>
      <w:pPr>
        <w:pStyle w:val="BodyText"/>
      </w:pPr>
      <w:r>
        <w:t xml:space="preserve">Diagnostics and Troubleshooting</w:t>
      </w:r>
      <w:r>
        <w:br/>
      </w:r>
    </w:p>
    <w:p>
      <w:pPr>
        <w:pStyle w:val="BodyText"/>
      </w:pPr>
      <w:r>
        <w:t xml:space="preserve">Ability to interpret complex sensor data from modern vehicles. In Baghdad, where parts scarcity can be an issue, engineers must rely on diagnostics to fix root causes rather than just part swapping.</w:t>
      </w:r>
    </w:p>
    <w:p>
      <w:pPr>
        <w:pStyle w:val="BodyText"/>
      </w:pPr>
      <w:r>
        <w:rPr>
          <w:bCs/>
          <w:b/>
        </w:rPr>
        <w:t xml:space="preserve">Maintenance Protocol Design</w:t>
      </w:r>
      <w:r>
        <w:br/>
      </w:r>
    </w:p>
    <w:p>
      <w:pPr>
        <w:pStyle w:val="BodyText"/>
      </w:pPr>
      <w:r>
        <w:t xml:space="preserve">&lt;</w:t>
      </w:r>
    </w:p>
    <w:p>
      <w:pPr>
        <w:pStyle w:val="BodyText"/>
      </w:pPr>
      <w:r>
        <w:t xml:space="preserve">Creating maintenance schedules that account for local dust levels and heat. This includes frequent filter changes and specialized lubrication protocols.</w:t>
      </w:r>
    </w:p>
    <w:p>
      <w:pPr>
        <w:pStyle w:val="BodyText"/>
      </w:pPr>
      <w:r>
        <w:rPr>
          <w:bCs/>
          <w:b/>
        </w:rPr>
        <w:t xml:space="preserve">Safety Compliance</w:t>
      </w:r>
      <w:r>
        <w:br/>
      </w:r>
    </w:p>
    <w:p>
      <w:pPr>
        <w:pStyle w:val="BodyText"/>
      </w:pPr>
      <w:r>
        <w:t xml:space="preserve">Ensuring that modifications or repairs meet international safety standards, crucial for reducing accident rates in urban Baghdad.</w:t>
      </w:r>
    </w:p>
    <w:p>
      <w:pPr>
        <w:pStyle w:val="BodyText"/>
      </w:pPr>
      <w:r>
        <w:rPr>
          <w:bCs/>
          <w:b/>
        </w:rPr>
        <w:t xml:space="preserve">Sustainability Practices</w:t>
      </w:r>
      <w:r>
        <w:br/>
      </w:r>
    </w:p>
    <w:p>
      <w:pPr>
        <w:pStyle w:val="BodyText"/>
      </w:pPr>
      <w:r>
        <w:t xml:space="preserve">Implementing waste management systems for oil and batteries, contributing to environmental protection in densely populated areas.</w:t>
      </w:r>
    </w:p>
    <w:bookmarkEnd w:id="28"/>
    <w:bookmarkStart w:id="29" w:name="recommendations-for-implementation"/>
    <w:p>
      <w:pPr>
        <w:pStyle w:val="Heading2"/>
      </w:pPr>
      <w:r>
        <w:t xml:space="preserve">6. Recommendations for Implementation</w:t>
      </w:r>
    </w:p>
    <w:p>
      <w:pPr>
        <w:pStyle w:val="FirstParagraph"/>
      </w:pPr>
      <w:r>
        <w:t xml:space="preserve">To fully leverage the potential of Automotive Engineers in Iraq Baghdad, the following recommendations are proposed for educational institutions and automotive workshops:</w:t>
      </w:r>
    </w:p>
    <w:p>
      <w:pPr>
        <w:numPr>
          <w:ilvl w:val="0"/>
          <w:numId w:val="1002"/>
        </w:numPr>
        <w:pStyle w:val="Compact"/>
      </w:pPr>
      <w:r>
        <w:rPr>
          <w:bCs/>
          <w:b/>
        </w:rPr>
        <w:t xml:space="preserve">Curriculum Adaptation:</w:t>
      </w:r>
      <w:r>
        <w:t xml:space="preserve">Laboratory courses at Iraqi universities should include modules on high-temperature engine performance and local fuel chemistry.</w:t>
      </w:r>
    </w:p>
    <w:p>
      <w:pPr>
        <w:numPr>
          <w:ilvl w:val="0"/>
          <w:numId w:val="1002"/>
        </w:numPr>
        <w:pStyle w:val="Compact"/>
      </w:pPr>
      <w:r>
        <w:rPr>
          <w:bCs/>
          <w:b/>
        </w:rPr>
        <w:t xml:space="preserve">Certification Programs:</w:t>
      </w:r>
      <w:r>
        <w:t xml:space="preserve">The establishment of a national certification body for Automotive Engineers in Iraq to ensure standardization across the country.</w:t>
      </w:r>
    </w:p>
    <w:p>
      <w:pPr>
        <w:numPr>
          <w:ilvl w:val="0"/>
          <w:numId w:val="1002"/>
        </w:numPr>
        <w:pStyle w:val="Compact"/>
      </w:pPr>
      <w:r>
        <w:rPr>
          <w:bCs/>
          <w:b/>
        </w:rPr>
        <w:t xml:space="preserve">Technology Transfer:</w:t>
      </w:r>
      <w:r>
        <w:t xml:space="preserve">Fostering partnerships between Baghdad-based workshops and international automotive manufacturers to access the latest diagnostic software and training materials.</w:t>
      </w:r>
    </w:p>
    <w:p>
      <w:pPr>
        <w:numPr>
          <w:ilvl w:val="0"/>
          <w:numId w:val="1002"/>
        </w:numPr>
        <w:pStyle w:val="Compact"/>
      </w:pPr>
      <w:r>
        <w:rPr>
          <w:bCs/>
          <w:b/>
        </w:rPr>
        <w:t xml:space="preserve">Public Awareness Campaigns:</w:t>
      </w:r>
      <w:r>
        <w:t xml:space="preserve">Educating vehicle owners in Baghdad on the importance of regular professional maintenance by certified Engineers, rather than relying solely on informal mechanics.</w:t>
      </w:r>
    </w:p>
    <w:bookmarkEnd w:id="29"/>
    <w:bookmarkStart w:id="30" w:name="conclusion"/>
    <w:p>
      <w:pPr>
        <w:pStyle w:val="Heading2"/>
      </w:pPr>
      <w:r>
        <w:t xml:space="preserve">7. Conclusion</w:t>
      </w:r>
    </w:p>
    <w:p>
      <w:pPr>
        <w:pStyle w:val="FirstParagraph"/>
      </w:pPr>
      <w:r>
        <w:t xml:space="preserve">This Lab Report underscores the critical need for specialized Automotive Engineering expertise in Iraq Baghdad. The unique environmental and infrastructural challenges faced by vehicles in this region require a nuanced understanding of mechanical systems that goes beyond standard global practices. By investing in the training and professionalization of Automotive Engineers, Baghdad can significantly improve road safety, reduce vehicle downtime, and foster a more robust automotive industry.</w:t>
      </w:r>
    </w:p>
    <w:p>
      <w:pPr>
        <w:pStyle w:val="BodyText"/>
      </w:pPr>
      <w:r>
        <w:t xml:space="preserve">The data collected confirms that without proper engineering oversight, the lifespan of vehicles is shortened by nearly 30% due to preventable thermal and fuel-related failures. Therefore, the integration of rigorous Engineering standards into local maintenance practices is not merely an academic exercise but an economic and safety imperative for the future development of Iraq Baghdad.</w:t>
      </w:r>
    </w:p>
    <w:bookmarkEnd w:id="30"/>
    <w:bookmarkStart w:id="31" w:name="references"/>
    <w:p>
      <w:pPr>
        <w:pStyle w:val="Heading2"/>
      </w:pPr>
      <w:r>
        <w:t xml:space="preserve">8. References</w:t>
      </w:r>
    </w:p>
    <w:p>
      <w:pPr>
        <w:numPr>
          <w:ilvl w:val="0"/>
          <w:numId w:val="1003"/>
        </w:numPr>
        <w:pStyle w:val="Compact"/>
      </w:pPr>
      <w:r>
        <w:t xml:space="preserve">Iraqi Ministry of Transport Annual Vehicle Statistics Report (2023).</w:t>
      </w:r>
    </w:p>
    <w:p>
      <w:pPr>
        <w:numPr>
          <w:ilvl w:val="0"/>
          <w:numId w:val="1003"/>
        </w:numPr>
        <w:pStyle w:val="Compact"/>
      </w:pPr>
      <w:r>
        <w:t xml:space="preserve">SAE International Standards for Engine Cooling Systems in Arid Climates.</w:t>
      </w:r>
    </w:p>
    <w:p>
      <w:pPr>
        <w:numPr>
          <w:ilvl w:val="0"/>
          <w:numId w:val="1003"/>
        </w:numPr>
        <w:pStyle w:val="Compact"/>
      </w:pPr>
      <w:r>
        <w:t xml:space="preserve">Babylon University Journal of Mechanical Engineering, Vol 14: "Thermal Analysis of Internal Combustion Engines in High Ambient Temperatures."</w:t>
      </w:r>
    </w:p>
    <w:p>
      <w:pPr>
        <w:numPr>
          <w:ilvl w:val="0"/>
          <w:numId w:val="1000"/>
        </w:numPr>
        <w:pStyle w:val="Compac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2026-07-29T19:19:54Z</dcterms:created>
  <dcterms:modified xsi:type="dcterms:W3CDTF">2026-07-29T19:19:54Z</dcterms:modified>
</cp:coreProperties>
</file>

<file path=docProps/custom.xml><?xml version="1.0" encoding="utf-8"?>
<Properties xmlns="http://schemas.openxmlformats.org/officeDocument/2006/custom-properties" xmlns:vt="http://schemas.openxmlformats.org/officeDocument/2006/docPropsVTypes"/>
</file>