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0" w:name="Xa9882eba1a5980f07e299c2749afed8478de423"/>
    <w:p>
      <w:pPr>
        <w:pStyle w:val="Heading1"/>
      </w:pPr>
      <w:r>
        <w:t xml:space="preserve">Laboratory Analysis and Engineering Assessment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Technical Review Board, East African Automotive Standards Authority</w:t>
      </w:r>
    </w:p>
    <w:p>
      <w:pPr>
        <w:pStyle w:val="BodyText"/>
      </w:pPr>
      <w:r>
        <w:t xml:space="preserve">Senior Laboratory Analysts</w:t>
      </w:r>
    </w:p>
    <w:p>
      <w:pPr>
        <w:pStyle w:val="BodyText"/>
      </w:pPr>
      <w:r>
        <w:t xml:space="preserve">&gt;</w:t>
      </w:r>
    </w:p>
    <w:p>
      <w:pPr>
        <w:pStyle w:val="BodyText"/>
      </w:pPr>
      <w:r>
        <w:t xml:space="preserve">&gt;</w:t>
      </w:r>
    </w:p>
    <w:bookmarkEnd w:id="20"/>
    <w:bookmarkStart w:id="30" w:name="X04bc206f232204b46090ddb779d3a74c15be695"/>
    <w:p>
      <w:pPr>
        <w:pStyle w:val="Heading1"/>
      </w:pPr>
      <w:r>
        <w:t xml:space="preserve">Laboratory Report: Comprehensive Analysis of the Automotive Engineer Role within the Kenya Nairobi Metropolitan Infrastructure</w:t>
      </w:r>
    </w:p>
    <w:bookmarkStart w:id="21" w:name="executive-summary"/>
    <w:p>
      <w:pPr>
        <w:pStyle w:val="Heading2"/>
      </w:pPr>
      <w:r>
        <w:t xml:space="preserve">1.0 Executive Summary</w:t>
      </w:r>
    </w:p>
    <w:p>
      <w:pPr>
        <w:pStyle w:val="FirstParagraph"/>
      </w:pPr>
      <w:r>
        <w:t xml:space="preserve">This lab report provides a rigorous technical evaluation of the operational, environmental, and infrastructural challenges faced by an</w:t>
      </w:r>
      <w:r>
        <w:t xml:space="preserve"> </w:t>
      </w:r>
      <w:r>
        <w:rPr>
          <w:bCs/>
          <w:b/>
        </w:rPr>
        <w:t xml:space="preserve">Automotive Engineer</w:t>
      </w:r>
      <w:r>
        <w:t xml:space="preserve"> </w:t>
      </w:r>
      <w:r>
        <w:t xml:space="preserve">operating within the unique context of</w:t>
      </w:r>
      <w:r>
        <w:t xml:space="preserve"> </w:t>
      </w:r>
      <w:r>
        <w:rPr>
          <w:bCs/>
          <w:b/>
        </w:rPr>
        <w:t xml:space="preserve">Kenya Nairobi</w:t>
      </w:r>
      <w:r>
        <w:t xml:space="preserve">. The primary objective of this assessment is to delineate the specific competencies required to maintain vehicle fleets in one of Africa’s most dynamic urban centers. The report highlights that while global automotive engineering principles remain constant, their application in</w:t>
      </w:r>
      <w:r>
        <w:t xml:space="preserve"> </w:t>
      </w:r>
      <w:r>
        <w:rPr>
          <w:bCs/>
          <w:b/>
        </w:rPr>
        <w:t xml:space="preserve">Kenya Nairobi</w:t>
      </w:r>
      <w:r>
        <w:t xml:space="preserve"> </w:t>
      </w:r>
      <w:r>
        <w:t xml:space="preserve">requires specialized adaptations regarding road conditions, fuel quality variability, and regulatory frameworks. This document serves as a critical reference for engineering bodies looking to optimize vehicular performance and safety standards in the region.</w:t>
      </w:r>
    </w:p>
    <w:bookmarkEnd w:id="21"/>
    <w:bookmarkStart w:id="22" w:name="introduction-and-scope"/>
    <w:p>
      <w:pPr>
        <w:pStyle w:val="Heading2"/>
      </w:pPr>
      <w:r>
        <w:t xml:space="preserve">2.0 Introduction and Scope</w:t>
      </w:r>
    </w:p>
    <w:p>
      <w:pPr>
        <w:pStyle w:val="FirstParagraph"/>
      </w:pPr>
      <w:r>
        <w:t xml:space="preserve">The role of the</w:t>
      </w:r>
      <w:r>
        <w:t xml:space="preserve"> </w:t>
      </w:r>
      <w:r>
        <w:rPr>
          <w:bCs/>
          <w:b/>
        </w:rPr>
        <w:t xml:space="preserve">Automotive Engineer</w:t>
      </w:r>
      <w:r>
        <w:t xml:space="preserve"> </w:t>
      </w:r>
      <w:r>
        <w:t xml:space="preserve">extends beyond mere mechanical repair; it involves a systematic approach to vehicle dynamics, material science, and emission control. In</w:t>
      </w:r>
      <w:r>
        <w:t xml:space="preserve"> </w:t>
      </w:r>
      <w:r>
        <w:rPr>
          <w:bCs/>
          <w:b/>
        </w:rPr>
        <w:t xml:space="preserve">Kenya Nairobi</w:t>
      </w:r>
      <w:r>
        <w:t xml:space="preserve">, these responsibilities are compounded by high-density traffic patterns and diverse topographical challenges. The scope of this lab report covers three primary areas: the impact of local road infrastructure on vehicle suspension systems, the analysis of fuel composition effects on engine efficiency in</w:t>
      </w:r>
      <w:r>
        <w:t xml:space="preserve"> </w:t>
      </w:r>
      <w:r>
        <w:rPr>
          <w:bCs/>
          <w:b/>
        </w:rPr>
        <w:t xml:space="preserve">Kenya Nairobi</w:t>
      </w:r>
      <w:r>
        <w:t xml:space="preserve">, and the assessment of emission compliance under local environmental regulations. By focusing on these aspects, we aim to provide a holistic view of automotive engineering requirements specific to this geographic location.</w:t>
      </w:r>
    </w:p>
    <w:bookmarkEnd w:id="22"/>
    <w:bookmarkStart w:id="23" w:name="methodology-and-testing-environment"/>
    <w:p>
      <w:pPr>
        <w:pStyle w:val="Heading2"/>
      </w:pPr>
      <w:r>
        <w:t xml:space="preserve">3.0 Methodology and Testing Environment</w:t>
      </w:r>
    </w:p>
    <w:p>
      <w:pPr>
        <w:pStyle w:val="FirstParagraph"/>
      </w:pPr>
      <w:r>
        <w:t xml:space="preserve">Data collection for this report was conducted across various zones in</w:t>
      </w:r>
      <w:r>
        <w:t xml:space="preserve"> </w:t>
      </w:r>
      <w:r>
        <w:rPr>
          <w:bCs/>
          <w:b/>
        </w:rPr>
        <w:t xml:space="preserve">Kenya Nairobi</w:t>
      </w:r>
      <w:r>
        <w:t xml:space="preserve">, including the Central Business District, the industrial area in South B, and peri-urban regions along Thika Road. The testing involved a fleet of commercial vehicles commonly used in the region, ranging from light passenger cars to heavy-duty trucks. Key metrics included suspension travel resistance, engine thermal efficiency under stop-and-go traffic conditions, and particulate matter output. It is imperative to note that the</w:t>
      </w:r>
      <w:r>
        <w:t xml:space="preserve"> </w:t>
      </w:r>
      <w:r>
        <w:rPr>
          <w:bCs/>
          <w:b/>
        </w:rPr>
        <w:t xml:space="preserve">Automotive Engineer</w:t>
      </w:r>
      <w:r>
        <w:t xml:space="preserve"> </w:t>
      </w:r>
      <w:r>
        <w:t xml:space="preserve">must account for ambient temperature fluctuations and altitude variations typical of the Nairobi plateau when interpreting laboratory results.</w:t>
      </w:r>
    </w:p>
    <w:bookmarkEnd w:id="23"/>
    <w:bookmarkStart w:id="24" w:name="X46b1a5335aad6f32c859e53dc7443ff72ed8dfc"/>
    <w:p>
      <w:pPr>
        <w:pStyle w:val="Heading2"/>
      </w:pPr>
      <w:r>
        <w:t xml:space="preserve">4.0 Analysis of Infrastructural Impact on Vehicle Dynamics</w:t>
      </w:r>
    </w:p>
    <w:p>
      <w:pPr>
        <w:pStyle w:val="FirstParagraph"/>
      </w:pPr>
      <w:r>
        <w:rPr>
          <w:bCs/>
          <w:b/>
        </w:rPr>
        <w:t xml:space="preserve">Kenyans Nairobi’s</w:t>
      </w:r>
      <w:r>
        <w:t xml:space="preserve"> </w:t>
      </w:r>
      <w:r>
        <w:t xml:space="preserve">road network presents a significant engineering challenge. Potholes, uneven tarmac, and rapid degradation of surface materials are prevalent due to heavy usage and varying weather conditions. An</w:t>
      </w:r>
      <w:r>
        <w:t xml:space="preserve"> </w:t>
      </w:r>
      <w:r>
        <w:rPr>
          <w:bCs/>
          <w:b/>
        </w:rPr>
        <w:t xml:space="preserve">Automotive Engineer</w:t>
      </w:r>
      <w:r>
        <w:t xml:space="preserve"> </w:t>
      </w:r>
      <w:r>
        <w:t xml:space="preserve">specializing in the</w:t>
      </w:r>
      <w:r>
        <w:t xml:space="preserve"> </w:t>
      </w:r>
      <w:r>
        <w:rPr>
          <w:bCs/>
          <w:b/>
        </w:rPr>
        <w:t xml:space="preserve">Kenya Nairobi</w:t>
      </w:r>
      <w:r>
        <w:t xml:space="preserve"> </w:t>
      </w:r>
      <w:r>
        <w:t xml:space="preserve">context must prioritize suspension system durability. Our laboratory tests indicate that standard international suspension designs often fail prematurely in this region without modification. Specifically, the shock absorbers and leaf springs require higher tolerance ratings to withstand the constant impact loads from road irregularities. Furthermore, wheel alignment issues are exacerbated by poor road geometry, leading to accelerated tire wear and increased rolling resistance.</w:t>
      </w:r>
    </w:p>
    <w:p>
      <w:pPr>
        <w:pStyle w:val="BodyText"/>
      </w:pPr>
      <w:r>
        <w:t xml:space="preserve">The report recommends that engineers working in</w:t>
      </w:r>
      <w:r>
        <w:t xml:space="preserve"> </w:t>
      </w:r>
      <w:r>
        <w:rPr>
          <w:bCs/>
          <w:b/>
        </w:rPr>
        <w:t xml:space="preserve">Kenya Nairobi</w:t>
      </w:r>
      <w:r>
        <w:t xml:space="preserve"> </w:t>
      </w:r>
      <w:r>
        <w:t xml:space="preserve">implement reinforced chassis components and adaptive suspension technologies. These modifications are not merely suggestions but engineering necessities to ensure vehicle longevity and passenger safety. The frequency of maintenance intervals for suspension systems must be recalibrated to account for the harsher operating conditions found in</w:t>
      </w:r>
      <w:r>
        <w:t xml:space="preserve"> </w:t>
      </w:r>
      <w:r>
        <w:rPr>
          <w:bCs/>
          <w:b/>
        </w:rPr>
        <w:t xml:space="preserve">Kenyans Nairobi</w:t>
      </w:r>
      <w:r>
        <w:t xml:space="preserve">.</w:t>
      </w:r>
    </w:p>
    <w:bookmarkEnd w:id="24"/>
    <w:bookmarkStart w:id="25" w:name="Xd10b68072b21c729ec912bf88bd5e98fdbe452a"/>
    <w:p>
      <w:pPr>
        <w:pStyle w:val="Heading2"/>
      </w:pPr>
      <w:r>
        <w:t xml:space="preserve">5.0 Fuel Quality and Engine Efficiency Analysis</w:t>
      </w:r>
    </w:p>
    <w:p>
      <w:pPr>
        <w:pStyle w:val="FirstParagraph"/>
      </w:pPr>
      <w:r>
        <w:t xml:space="preserve">Fuel quality remains a critical variable for any</w:t>
      </w:r>
      <w:r>
        <w:t xml:space="preserve"> </w:t>
      </w:r>
      <w:r>
        <w:rPr>
          <w:bCs/>
          <w:b/>
        </w:rPr>
        <w:t xml:space="preserve">Automotive Engineer</w:t>
      </w:r>
      <w:r>
        <w:t xml:space="preserve">. In</w:t>
      </w:r>
      <w:r>
        <w:t xml:space="preserve"> </w:t>
      </w:r>
      <w:r>
        <w:rPr>
          <w:bCs/>
          <w:b/>
        </w:rPr>
        <w:t xml:space="preserve">Kenya Nairobi</w:t>
      </w:r>
      <w:r>
        <w:t xml:space="preserve">, while the national regulatory body enforces strict standards, variability in fuel quality can still occur due to storage and transportation logistics. Laboratory analysis reveals that inconsistent octane ratings and impurity levels in diesel fuel can lead to injector clogging and reduced combustion efficiency. For gasoline engines, the presence of contaminants affects spark plug longevity and catalytic converter performance.</w:t>
      </w:r>
    </w:p>
    <w:p>
      <w:pPr>
        <w:pStyle w:val="BodyText"/>
      </w:pPr>
      <w:r>
        <w:t xml:space="preserve">The</w:t>
      </w:r>
      <w:r>
        <w:t xml:space="preserve"> </w:t>
      </w:r>
      <w:r>
        <w:rPr>
          <w:bCs/>
          <w:b/>
        </w:rPr>
        <w:t xml:space="preserve">Automotive Engineer</w:t>
      </w:r>
      <w:r>
        <w:t xml:space="preserve"> </w:t>
      </w:r>
      <w:r>
        <w:t xml:space="preserve">must design maintenance protocols that include regular fuel system cleaning and filtration upgrades. In the context of</w:t>
      </w:r>
      <w:r>
        <w:t xml:space="preserve"> </w:t>
      </w:r>
      <w:r>
        <w:rPr>
          <w:bCs/>
          <w:b/>
        </w:rPr>
        <w:t xml:space="preserve">Kenyans Nairobi</w:t>
      </w:r>
      <w:r>
        <w:t xml:space="preserve">, it is advisable to install additional inline fuel filters to mitigate particulate contamination. Moreover, engine control units (ECUs) may require software recalibration to adapt to slight variations in fuel composition, ensuring optimal air-fuel ratios are maintained. This adaptive engineering approach is crucial for maintaining the reliability of vehicles operating in the busy</w:t>
      </w:r>
      <w:r>
        <w:t xml:space="preserve"> </w:t>
      </w:r>
      <w:r>
        <w:rPr>
          <w:bCs/>
          <w:b/>
        </w:rPr>
        <w:t xml:space="preserve">Kenya Nairobi</w:t>
      </w:r>
      <w:r>
        <w:t xml:space="preserve"> </w:t>
      </w:r>
      <w:r>
        <w:t xml:space="preserve">transport sector.</w:t>
      </w:r>
    </w:p>
    <w:bookmarkEnd w:id="25"/>
    <w:bookmarkStart w:id="26" w:name="X9f82c707992b70059027892123e076c86f9a0fb"/>
    <w:p>
      <w:pPr>
        <w:pStyle w:val="Heading2"/>
      </w:pPr>
      <w:r>
        <w:t xml:space="preserve">6.0 Environmental Compliance and Emission Control</w:t>
      </w:r>
    </w:p>
    <w:p>
      <w:pPr>
        <w:pStyle w:val="FirstParagraph"/>
      </w:pPr>
      <w:r>
        <w:t xml:space="preserve">Emission standards in Kenya have tightened significantly, driven by environmental concerns in major urban centers like</w:t>
      </w:r>
      <w:r>
        <w:t xml:space="preserve"> </w:t>
      </w:r>
      <w:r>
        <w:rPr>
          <w:bCs/>
          <w:b/>
        </w:rPr>
        <w:t xml:space="preserve">Kenyans Nairobi</w:t>
      </w:r>
      <w:r>
        <w:t xml:space="preserve">. The</w:t>
      </w:r>
      <w:r>
        <w:t xml:space="preserve"> </w:t>
      </w:r>
      <w:r>
        <w:rPr>
          <w:bCs/>
          <w:b/>
        </w:rPr>
        <w:t xml:space="preserve">Automotive Engineer</w:t>
      </w:r>
      <w:r>
        <w:t xml:space="preserve"> </w:t>
      </w:r>
      <w:r>
        <w:t xml:space="preserve">plays a pivotal role in ensuring compliance with these regulations. Laboratory tests conducted on diesel particulate filters (DPFs) and catalytic converters show that high temperatures and frequent idling, typical of</w:t>
      </w:r>
      <w:r>
        <w:t xml:space="preserve"> </w:t>
      </w:r>
      <w:r>
        <w:rPr>
          <w:bCs/>
          <w:b/>
        </w:rPr>
        <w:t xml:space="preserve">Kenyans Nairobi’s</w:t>
      </w:r>
      <w:r>
        <w:t xml:space="preserve"> </w:t>
      </w:r>
      <w:r>
        <w:t xml:space="preserve">traffic jams, can lead to premature clogging of these systems. This results in increased backpressure and reduced engine power.</w:t>
      </w:r>
    </w:p>
    <w:p>
      <w:pPr>
        <w:pStyle w:val="BodyText"/>
      </w:pPr>
      <w:r>
        <w:t xml:space="preserve">To address this, engineering solutions must focus on enhancing the regeneration cycles of DPFs. The report suggests that vehicles operating exclusively within</w:t>
      </w:r>
      <w:r>
        <w:t xml:space="preserve"> </w:t>
      </w:r>
      <w:r>
        <w:rPr>
          <w:bCs/>
          <w:b/>
        </w:rPr>
        <w:t xml:space="preserve">Kenyans Nairobi</w:t>
      </w:r>
      <w:r>
        <w:t xml:space="preserve"> </w:t>
      </w:r>
      <w:r>
        <w:t xml:space="preserve">should be equipped with active regeneration systems capable of handling low-speed, high-idle conditions. Additionally, regular emission testing protocols must be instituted to ensure that exhaust systems remain functional and compliant with local environmental laws.</w:t>
      </w:r>
    </w:p>
    <w:bookmarkEnd w:id="26"/>
    <w:bookmarkStart w:id="27" w:name="safety-and-regulatory-frameworks"/>
    <w:p>
      <w:pPr>
        <w:pStyle w:val="Heading2"/>
      </w:pPr>
      <w:r>
        <w:t xml:space="preserve">7.0 Safety and Regulatory Frameworks</w:t>
      </w:r>
    </w:p>
    <w:p>
      <w:pPr>
        <w:pStyle w:val="FirstParagraph"/>
      </w:pPr>
      <w:r>
        <w:t xml:space="preserve">The regulatory landscape for automotive engineering in</w:t>
      </w:r>
      <w:r>
        <w:t xml:space="preserve"> </w:t>
      </w:r>
      <w:r>
        <w:rPr>
          <w:bCs/>
          <w:b/>
        </w:rPr>
        <w:t xml:space="preserve">Kenyans Nairobi</w:t>
      </w:r>
      <w:r>
        <w:t xml:space="preserve"> </w:t>
      </w:r>
      <w:r>
        <w:t xml:space="preserve">is evolving. The National Transport and Safety Authority (NTSA) has introduced stringent vehicle inspection standards. An</w:t>
      </w:r>
      <w:r>
        <w:t xml:space="preserve"> </w:t>
      </w:r>
      <w:r>
        <w:rPr>
          <w:bCs/>
          <w:b/>
        </w:rPr>
        <w:t xml:space="preserve">Automotive Engineer</w:t>
      </w:r>
      <w:r>
        <w:t xml:space="preserve"> </w:t>
      </w:r>
      <w:r>
        <w:t xml:space="preserve">must be well-versed in these regulations to ensure fleet compliance. This includes rigorous checks on braking systems, lighting configurations, and structural integrity of vehicles used for commercial transport.</w:t>
      </w:r>
    </w:p>
    <w:p>
      <w:pPr>
        <w:pStyle w:val="BodyText"/>
      </w:pPr>
      <w:r>
        <w:t xml:space="preserve">The report emphasizes that safety engineering cannot be an afterthought. In the high-risk environment of</w:t>
      </w:r>
      <w:r>
        <w:t xml:space="preserve"> </w:t>
      </w:r>
      <w:r>
        <w:rPr>
          <w:bCs/>
          <w:b/>
        </w:rPr>
        <w:t xml:space="preserve">Kenyans Nairobi</w:t>
      </w:r>
      <w:r>
        <w:t xml:space="preserve">, proactive maintenance and engineering modifications are essential to prevent accidents. This includes upgrading brake pad materials to withstand higher thermal loads generated by frequent braking in congested traffic.</w:t>
      </w:r>
    </w:p>
    <w:bookmarkEnd w:id="27"/>
    <w:bookmarkStart w:id="28" w:name="conclusion-and-recommendations"/>
    <w:p>
      <w:pPr>
        <w:pStyle w:val="Heading2"/>
      </w:pPr>
      <w:r>
        <w:t xml:space="preserve">8.0 Conclusion and Recommendations</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Kenyans Nairobi</w:t>
      </w:r>
      <w:r>
        <w:t xml:space="preserve"> </w:t>
      </w:r>
      <w:r>
        <w:t xml:space="preserve">is complex and multifaceted, requiring a blend of technical expertise and local contextual understanding. The unique challenges posed by road infrastructure, fuel variability, traffic density, and environmental regulations necessitate specialized engineering approaches. This lab report underscores the importance of adaptive maintenance strategies, reinforced vehicle components, and strict compliance with emission standards.</w:t>
      </w:r>
    </w:p>
    <w:p>
      <w:pPr>
        <w:pStyle w:val="BodyText"/>
      </w:pPr>
      <w:r>
        <w:t xml:space="preserve">It is recommended that automotive firms operating in</w:t>
      </w:r>
      <w:r>
        <w:t xml:space="preserve"> </w:t>
      </w:r>
      <w:r>
        <w:rPr>
          <w:bCs/>
          <w:b/>
        </w:rPr>
        <w:t xml:space="preserve">Kenyans Nairobi</w:t>
      </w:r>
      <w:r>
        <w:t xml:space="preserve"> </w:t>
      </w:r>
      <w:r>
        <w:t xml:space="preserve">invest in continuous training for their engineering staff regarding local conditions. Furthermore, collaboration between engineers and regulatory bodies will help refine standards to better suit the operational realities of the region. By adopting these recommendations, stakeholders can enhance vehicle reliability, reduce operational costs, and improve safety outcomes across</w:t>
      </w:r>
      <w:r>
        <w:t xml:space="preserve"> </w:t>
      </w:r>
      <w:r>
        <w:rPr>
          <w:bCs/>
          <w:b/>
        </w:rPr>
        <w:t xml:space="preserve">Kenyans Nairobi’s</w:t>
      </w:r>
      <w:r>
        <w:t xml:space="preserve"> </w:t>
      </w:r>
      <w:r>
        <w:t xml:space="preserve">transport network.</w:t>
      </w:r>
    </w:p>
    <w:bookmarkEnd w:id="28"/>
    <w:bookmarkStart w:id="29" w:name="references"/>
    <w:p>
      <w:pPr>
        <w:pStyle w:val="Heading2"/>
      </w:pPr>
      <w:r>
        <w:t xml:space="preserve">9.0 References</w:t>
      </w:r>
    </w:p>
    <w:p>
      <w:pPr>
        <w:numPr>
          <w:ilvl w:val="0"/>
          <w:numId w:val="1001"/>
        </w:numPr>
        <w:pStyle w:val="Compact"/>
      </w:pPr>
      <w:r>
        <w:t xml:space="preserve">National Transport and Safety Authority (NTSA) Guidelines on Vehicle Inspections.</w:t>
      </w:r>
    </w:p>
    <w:p>
      <w:pPr>
        <w:numPr>
          <w:ilvl w:val="0"/>
          <w:numId w:val="1001"/>
        </w:numPr>
        <w:pStyle w:val="Compact"/>
      </w:pPr>
      <w:r>
        <w:t xml:space="preserve">Kenya Bureau of Standards (KEBS) Fuel Quality Specifications.</w:t>
      </w:r>
    </w:p>
    <w:p>
      <w:pPr>
        <w:numPr>
          <w:ilvl w:val="0"/>
          <w:numId w:val="1001"/>
        </w:numPr>
        <w:pStyle w:val="Compact"/>
      </w:pPr>
      <w:r>
        <w:t xml:space="preserve">African Development Bank Reports on Urban Infrastructure in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 Kenya Nairobi</dc:title>
  <dc:creator/>
  <dc:language>en</dc:language>
  <cp:keywords/>
  <dcterms:created xsi:type="dcterms:W3CDTF">2026-07-29T05:14:46Z</dcterms:created>
  <dcterms:modified xsi:type="dcterms:W3CDTF">2026-07-29T05:14:46Z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