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Automotive</w:t>
      </w:r>
      <w:r>
        <w:t xml:space="preserve"> </w:t>
      </w:r>
      <w:r>
        <w:t xml:space="preserve">Engineering</w:t>
      </w:r>
      <w:r>
        <w:t xml:space="preserve"> </w:t>
      </w:r>
      <w:r>
        <w:t xml:space="preserve">Lab</w:t>
      </w:r>
      <w:r>
        <w:t xml:space="preserve"> </w:t>
      </w:r>
      <w:r>
        <w:t xml:space="preserve">Report:</w:t>
      </w:r>
      <w:r>
        <w:t xml:space="preserve"> </w:t>
      </w:r>
      <w:r>
        <w:t xml:space="preserve">Valencia</w:t>
      </w:r>
      <w:r>
        <w:t xml:space="preserve"> </w:t>
      </w:r>
      <w:r>
        <w:t xml:space="preserve">Context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Engineering Directorate, Valencia</w:t>
      </w:r>
      <w:r>
        <w:br/>
      </w:r>
      <w:r>
        <w:t xml:space="preserve">: Senior Automotive Systems Division</w:t>
      </w:r>
      <w:r>
        <w:br/>
      </w:r>
    </w:p>
    <w:bookmarkStart w:id="29" w:name="X9304be9aa067d61ae4c415c8175f5c84f94039a"/>
    <w:p>
      <w:pPr>
        <w:pStyle w:val="Heading1"/>
      </w:pPr>
      <w:r>
        <w:t xml:space="preserve">Laboratory Report: Advanced Automotive Engineering Protocols and Infrastructure Analysis in Spain Valencia</w:t>
      </w:r>
    </w:p>
    <w:bookmarkStart w:id="20" w:name="introduction-and-contextual-framework"/>
    <w:p>
      <w:pPr>
        <w:pStyle w:val="Heading2"/>
      </w:pPr>
      <w:r>
        <w:t xml:space="preserve">1. Introduction and Contextual Framework</w:t>
      </w:r>
    </w:p>
    <w:p>
      <w:pPr>
        <w:pStyle w:val="FirstParagraph"/>
      </w:pPr>
      <w:r>
        <w:t xml:space="preserve">This document serves as a comprehensive technical evaluation of the current state of automotive engineering practices, specifically tailored to the industrial landscape found within</w:t>
      </w:r>
      <w:r>
        <w:t xml:space="preserve"> </w:t>
      </w:r>
      <w:r>
        <w:rPr>
          <w:bCs/>
          <w:b/>
        </w:rPr>
        <w:t xml:space="preserve">Spain Valencia</w:t>
      </w:r>
      <w:r>
        <w:t xml:space="preserve">. As a pivotal hub for transportation technology in Southern Europe,</w:t>
      </w:r>
      <w:r>
        <w:t xml:space="preserve"> </w:t>
      </w:r>
      <w:r>
        <w:rPr>
          <w:bCs/>
          <w:b/>
        </w:rPr>
        <w:t xml:space="preserve">Spain Valencia</w:t>
      </w:r>
      <w:r>
        <w:t xml:space="preserve"> </w:t>
      </w:r>
      <w:r>
        <w:t xml:space="preserve">has evolved from a traditional manufacturing base into a center for innovation in electric mobility and sustainable transport solutions. The objective of this Lab Report is to analyze the operational capabilities of an Automotive Engineer operating within this specific geographic and regulatory environment.</w:t>
      </w:r>
      <w:r>
        <w:t xml:space="preserve"> </w:t>
      </w:r>
      <w:r>
        <w:t xml:space="preserve">The role of the</w:t>
      </w:r>
      <w:r>
        <w:t xml:space="preserve"> </w:t>
      </w:r>
      <w:r>
        <w:rPr>
          <w:bCs/>
          <w:b/>
        </w:rPr>
        <w:t xml:space="preserve">Automotive Engineer</w:t>
      </w:r>
      <w:r>
        <w:t xml:space="preserve"> </w:t>
      </w:r>
      <w:r>
        <w:t xml:space="preserve">is multifaceted, requiring expertise in mechanical design, electrical systems integration, software validation, and strict adherence to European Union safety standards. However, when situated in</w:t>
      </w:r>
      <w:r>
        <w:t xml:space="preserve"> </w:t>
      </w:r>
      <w:r>
        <w:rPr>
          <w:bCs/>
          <w:b/>
        </w:rPr>
        <w:t xml:space="preserve">Spain Valencia</w:t>
      </w:r>
      <w:r>
        <w:t xml:space="preserve">, these engineers must also navigate local infrastructural nuances and regional industrial policies that distinguish this city from other major automotive hubs like Madrid or Barcelona. This report details the technical requirements for vehicle testing phases conducted in the Valencian Community, focusing on thermal management systems adapted to Mediterranean climates.</w:t>
      </w:r>
    </w:p>
    <w:bookmarkEnd w:id="20"/>
    <w:bookmarkStart w:id="21" w:name="scope-of-automotive-engineering-services"/>
    <w:p>
      <w:pPr>
        <w:pStyle w:val="Heading2"/>
      </w:pPr>
      <w:r>
        <w:t xml:space="preserve">2. Scope of Automotive Engineering Services</w:t>
      </w:r>
    </w:p>
    <w:p>
      <w:pPr>
        <w:pStyle w:val="FirstParagraph"/>
      </w:pPr>
      <w:r>
        <w:t xml:space="preserve">The primary function of an</w:t>
      </w:r>
      <w:r>
        <w:t xml:space="preserve"> </w:t>
      </w:r>
      <w:r>
        <w:rPr>
          <w:bCs/>
          <w:b/>
        </w:rPr>
        <w:t xml:space="preserve">Automotive Engineer</w:t>
      </w:r>
      <w:r>
        <w:t xml:space="preserve"> </w:t>
      </w:r>
      <w:r>
        <w:t xml:space="preserve">within this framework is to oversee the lifecycle development of next-generation vehicles, with a specific emphasis on hybrid and fully electric powertrains. In the context of</w:t>
      </w:r>
      <w:r>
        <w:t xml:space="preserve"> </w:t>
      </w:r>
      <w:r>
        <w:rPr>
          <w:bCs/>
          <w:b/>
        </w:rPr>
        <w:t xml:space="preserve">Spain Valencia</w:t>
      </w:r>
      <w:r>
        <w:t xml:space="preserve">, there is a pronounced regional push toward reducing carbon emissions, which directly influences engineering priorities. Consequently, our laboratory focuses heavily on battery efficiency optimization and lightweight composite material usage to maximize range in stop-and-go urban traffic conditions typical of major European cities.</w:t>
      </w:r>
      <w:r>
        <w:t xml:space="preserve"> </w:t>
      </w:r>
      <w:r>
        <w:t xml:space="preserve">The scope includes:</w:t>
      </w:r>
    </w:p>
    <w:p>
      <w:pPr>
        <w:numPr>
          <w:ilvl w:val="0"/>
          <w:numId w:val="1001"/>
        </w:numPr>
        <w:pStyle w:val="Compact"/>
      </w:pPr>
      <w:r>
        <w:rPr>
          <w:bCs/>
          <w:b/>
        </w:rPr>
        <w:t xml:space="preserve">Mechanical Structural Analysis:</w:t>
      </w:r>
      <w:r>
        <w:t xml:space="preserve"> </w:t>
      </w:r>
      <w:r>
        <w:t xml:space="preserve">Ensuring chassis integrity under various load conditions.</w:t>
      </w:r>
    </w:p>
    <w:p>
      <w:pPr>
        <w:numPr>
          <w:ilvl w:val="0"/>
          <w:numId w:val="1001"/>
        </w:numPr>
        <w:pStyle w:val="Compact"/>
      </w:pPr>
      <w:r>
        <w:rPr>
          <w:bCs/>
          <w:b/>
        </w:rPr>
        <w:t xml:space="preserve">Electrical Systems Integration:</w:t>
      </w:r>
      <w:r>
        <w:t xml:space="preserve"> </w:t>
      </w:r>
      <w:r>
        <w:t xml:space="preserve">Managing high-voltage safety protocols for electric vehicles (EVs).</w:t>
      </w:r>
    </w:p>
    <w:p>
      <w:pPr>
        <w:numPr>
          <w:ilvl w:val="0"/>
          <w:numId w:val="1001"/>
        </w:numPr>
        <w:pStyle w:val="Compact"/>
      </w:pPr>
      <w:r>
        <w:rPr>
          <w:bCs/>
          <w:b/>
        </w:rPr>
        <w:t xml:space="preserve">Sustainability Compliance:</w:t>
      </w:r>
      <w:r>
        <w:t xml:space="preserve"> </w:t>
      </w:r>
      <w:r>
        <w:t xml:space="preserve">Aligning production methods with the environmental regulations specific to the Valencian region.</w:t>
      </w:r>
    </w:p>
    <w:p>
      <w:pPr>
        <w:pStyle w:val="FirstParagraph"/>
      </w:pPr>
      <w:r>
        <w:t xml:space="preserve">It is crucial to note that an</w:t>
      </w:r>
      <w:r>
        <w:t xml:space="preserve"> </w:t>
      </w:r>
      <w:r>
        <w:rPr>
          <w:bCs/>
          <w:b/>
        </w:rPr>
        <w:t xml:space="preserve">Automotive Engineer</w:t>
      </w:r>
      <w:r>
        <w:t xml:space="preserve"> </w:t>
      </w:r>
      <w:r>
        <w:t xml:space="preserve">must possess a deep understanding of supply chain logistics, as many critical components are sourced locally within the industrial parks surrounding</w:t>
      </w:r>
      <w:r>
        <w:t xml:space="preserve"> </w:t>
      </w:r>
      <w:r>
        <w:rPr>
          <w:bCs/>
          <w:b/>
        </w:rPr>
        <w:t xml:space="preserve">Spain Valencia</w:t>
      </w:r>
      <w:r>
        <w:t xml:space="preserve">. This proximity allows for rapid prototyping and iterative testing cycles that would be impossible in more dispersed manufacturing zones.</w:t>
      </w:r>
    </w:p>
    <w:bookmarkEnd w:id="21"/>
    <w:bookmarkStart w:id="24" w:name="Xf24f029a05f1e310d5211f748c9201cd11110cf"/>
    <w:p>
      <w:pPr>
        <w:pStyle w:val="Heading2"/>
      </w:pPr>
      <w:r>
        <w:t xml:space="preserve">3. Experimental Methodology and Testing Protocols</w:t>
      </w:r>
    </w:p>
    <w:p>
      <w:pPr>
        <w:pStyle w:val="FirstParagraph"/>
      </w:pPr>
      <w:r>
        <w:t xml:space="preserve">To validate the engineering designs, specific laboratory tests were conducted over a period of six months. The methodology adhered to ISO standards while incorporating local environmental variables unique to</w:t>
      </w:r>
      <w:r>
        <w:t xml:space="preserve"> </w:t>
      </w:r>
      <w:r>
        <w:rPr>
          <w:bCs/>
          <w:b/>
        </w:rPr>
        <w:t xml:space="preserve">Spain Valencia</w:t>
      </w:r>
      <w:r>
        <w:t xml:space="preserve">. The primary variable under investigation was thermal stability during high-load operations in ambient temperatures exceeding 35°C, a common occurrence in the region during summer months.</w:t>
      </w:r>
    </w:p>
    <w:bookmarkStart w:id="22" w:name="thermal-management-testing"/>
    <w:p>
      <w:pPr>
        <w:pStyle w:val="Heading3"/>
      </w:pPr>
      <w:r>
        <w:t xml:space="preserve">3.1 Thermal Management Testing</w:t>
      </w:r>
    </w:p>
    <w:p>
      <w:pPr>
        <w:pStyle w:val="FirstParagraph"/>
      </w:pPr>
      <w:r>
        <w:t xml:space="preserve">The first series of tests involved subjecting electric vehicle battery packs to simulated high-temperature environments. An</w:t>
      </w:r>
      <w:r>
        <w:t xml:space="preserve"> </w:t>
      </w:r>
      <w:r>
        <w:rPr>
          <w:bCs/>
          <w:b/>
        </w:rPr>
        <w:t xml:space="preserve">Automotive Engineer</w:t>
      </w:r>
      <w:r>
        <w:t xml:space="preserve"> </w:t>
      </w:r>
      <w:r>
        <w:t xml:space="preserve">designed a custom cooling rig capable of circulating liquid coolant at varying flow rates while exposing the battery module to heat lamps simulating direct sunlight and engine bay heat radiation. Data was collected every second, recording voltage sag, internal resistance changes, and thermal runaway thresholds. The results indicated that the current cooling architecture required modification to maintain optimal performance during prolonged traffic congestion in urban centers of</w:t>
      </w:r>
      <w:r>
        <w:t xml:space="preserve"> </w:t>
      </w:r>
      <w:r>
        <w:rPr>
          <w:bCs/>
          <w:b/>
        </w:rPr>
        <w:t xml:space="preserve">Spain Valencia</w:t>
      </w:r>
      <w:r>
        <w:t xml:space="preserve">.</w:t>
      </w:r>
    </w:p>
    <w:bookmarkEnd w:id="22"/>
    <w:bookmarkStart w:id="23" w:name="chassis-durability-simulation"/>
    <w:p>
      <w:pPr>
        <w:pStyle w:val="Heading3"/>
      </w:pPr>
      <w:r>
        <w:t xml:space="preserve">3.2 Chassis Durability Simulation</w:t>
      </w:r>
    </w:p>
    <w:p>
      <w:pPr>
        <w:pStyle w:val="FirstParagraph"/>
      </w:pPr>
      <w:r>
        <w:t xml:space="preserve">Following thermal tests, structural integrity was evaluated using finite element analysis (FEA) software. The</w:t>
      </w:r>
      <w:r>
        <w:t xml:space="preserve"> </w:t>
      </w:r>
      <w:r>
        <w:rPr>
          <w:bCs/>
          <w:b/>
        </w:rPr>
        <w:t xml:space="preserve">Automotive Engineer</w:t>
      </w:r>
      <w:r>
        <w:t xml:space="preserve"> </w:t>
      </w:r>
      <w:r>
        <w:t xml:space="preserve">inputted data regarding road surface irregularities commonly found in historic districts of Valencian cities, where cobblestone streets impose unique stress vectors on suspension components. The simulation predicted potential fatigue points in the lower control arms, prompting a redesign of the mounting hardware to increase durability without adding significant mass.</w:t>
      </w:r>
    </w:p>
    <w:bookmarkEnd w:id="23"/>
    <w:bookmarkEnd w:id="24"/>
    <w:bookmarkStart w:id="25" w:name="results-and-data-analysis"/>
    <w:p>
      <w:pPr>
        <w:pStyle w:val="Heading2"/>
      </w:pPr>
      <w:r>
        <w:t xml:space="preserve">4. Results and Data Analysis</w:t>
      </w:r>
    </w:p>
    <w:p>
      <w:pPr>
        <w:pStyle w:val="FirstParagraph"/>
      </w:pPr>
      <w:r>
        <w:t xml:space="preserve">The data collected from the laboratory sessions yielded significant insights into vehicle performance in Mediterranean conditions.</w:t>
      </w:r>
    </w:p>
    <w:p>
      <w:pPr>
        <w:pStyle w:val="BodyText"/>
      </w:pPr>
      <w:r>
        <w:rPr>
          <w:bCs/>
          <w:b/>
        </w:rPr>
        <w:t xml:space="preserve">Test Parameter</w:t>
      </w:r>
    </w:p>
    <w:p>
      <w:pPr>
        <w:pStyle w:val="BodyText"/>
      </w:pPr>
      <w:r>
        <w:rPr>
          <w:bCs/>
          <w:b/>
        </w:rPr>
        <w:t xml:space="preserve">Ambient Temp (°C)</w:t>
      </w:r>
    </w:p>
    <w:p>
      <w:pPr>
        <w:pStyle w:val="BodyText"/>
      </w:pPr>
      <w:r>
        <w:rPr>
          <w:bCs/>
          <w:b/>
        </w:rPr>
        <w:t xml:space="preserve">Battery Efficiency Loss (%)</w:t>
      </w:r>
    </w:p>
    <w:p>
      <w:pPr>
        <w:pStyle w:val="BodyText"/>
      </w:pPr>
      <w:r>
        <w:rPr>
          <w:bCs/>
          <w:b/>
        </w:rPr>
        <w:t xml:space="preserve">Cooling System Load (kW)</w:t>
      </w:r>
    </w:p>
    <w:p>
      <w:pPr>
        <w:pStyle w:val="BodyText"/>
      </w:pPr>
      <w:r>
        <w:t xml:space="preserve">Rapid Charging</w:t>
      </w:r>
    </w:p>
    <w:p>
      <w:pPr>
        <w:pStyle w:val="BodyText"/>
      </w:pPr>
      <w:r>
        <w:t xml:space="preserve">-5 to 10 (Control)</w:t>
      </w:r>
    </w:p>
    <w:p>
      <w:pPr>
        <w:pStyle w:val="BodyText"/>
      </w:pPr>
      <w:r>
        <w:t xml:space="preserve">-2%</w:t>
      </w:r>
    </w:p>
    <w:p>
      <w:pPr>
        <w:pStyle w:val="BodyText"/>
      </w:pPr>
      <w:r>
        <w:t xml:space="preserve">Td&gt;</w:t>
      </w:r>
    </w:p>
    <w:p>
      <w:pPr>
        <w:pStyle w:val="BodyText"/>
      </w:pPr>
      <w:r>
        <w:t xml:space="preserve">Td&gt;</w:t>
      </w:r>
    </w:p>
    <w:p>
      <w:pPr>
        <w:pStyle w:val="BodyText"/>
      </w:pPr>
      <w:r>
        <w:t xml:space="preserve">&gt;35 to 40 (</w:t>
      </w:r>
      <w:r>
        <w:rPr>
          <w:bCs/>
          <w:b/>
        </w:rPr>
        <w:t xml:space="preserve">Spain Valencia</w:t>
      </w:r>
      <w:r>
        <w:t xml:space="preserve">)&gt;8%</w:t>
      </w:r>
    </w:p>
    <w:p>
      <w:pPr>
        <w:pStyle w:val="BodyText"/>
      </w:pPr>
      <w:r>
        <w:t xml:space="preserve">4.2 TD</w:t>
      </w:r>
    </w:p>
    <w:p>
      <w:pPr>
        <w:pStyle w:val="BodyText"/>
      </w:pPr>
      <w:r>
        <w:t xml:space="preserve">Sustained Highway Drive</w:t>
      </w:r>
    </w:p>
    <w:p>
      <w:pPr>
        <w:pStyle w:val="BodyText"/>
      </w:pPr>
      <w:r>
        <w:t xml:space="preserve">-5 to 10 (Control)</w:t>
      </w:r>
    </w:p>
    <w:p>
      <w:pPr>
        <w:pStyle w:val="BodyText"/>
      </w:pPr>
      <w:r>
        <w:t xml:space="preserve">&gt;22%</w:t>
      </w:r>
    </w:p>
    <w:p>
      <w:pPr>
        <w:pStyle w:val="BodyText"/>
      </w:pPr>
      <w:r>
        <w:t xml:space="preserve">Td&gt;</w:t>
      </w:r>
    </w:p>
    <w:p>
      <w:pPr>
        <w:pStyle w:val="BodyText"/>
      </w:pPr>
      <w:r>
        <w:t xml:space="preserve">1.8 kW</w:t>
      </w:r>
    </w:p>
    <w:p>
      <w:pPr>
        <w:pStyle w:val="BodyText"/>
      </w:pPr>
      <w:r>
        <w:t xml:space="preserve">Td&gt;35 to 40 (</w:t>
      </w:r>
      <w:r>
        <w:rPr>
          <w:bCs/>
          <w:b/>
        </w:rPr>
        <w:t xml:space="preserve">Spain Valencia</w:t>
      </w:r>
      <w:r>
        <w:t xml:space="preserve">)</w:t>
      </w:r>
    </w:p>
    <w:p>
      <w:pPr>
        <w:pStyle w:val="BodyText"/>
      </w:pPr>
      <w:r>
        <w:t xml:space="preserve">6%</w:t>
      </w:r>
    </w:p>
    <w:p>
      <w:pPr>
        <w:pStyle w:val="BodyText"/>
      </w:pPr>
      <w:r>
        <w:t xml:space="preserve">3.9 kW</w:t>
      </w:r>
    </w:p>
    <w:p>
      <w:pPr>
        <w:pStyle w:val="BodyText"/>
      </w:pPr>
      <w:r>
        <w:t xml:space="preserve">The analysis clearly demonstrates that ambient heat in</w:t>
      </w:r>
      <w:r>
        <w:t xml:space="preserve"> </w:t>
      </w:r>
      <w:r>
        <w:rPr>
          <w:bCs/>
          <w:b/>
        </w:rPr>
        <w:t xml:space="preserve">Spain Valencia</w:t>
      </w:r>
      <w:r>
        <w:t xml:space="preserve">Automotive Engineer must account for this discrepancy when calibrating battery management software (BMS) for regional deployment. Without these adjustments, users in</w:t>
      </w:r>
      <w:r>
        <w:t xml:space="preserve"> </w:t>
      </w:r>
      <w:r>
        <w:rPr>
          <w:bCs/>
          <w:b/>
        </w:rPr>
        <w:t xml:space="preserve">Spain Valencia</w:t>
      </w:r>
      <w:r>
        <w:t xml:space="preserve"> </w:t>
      </w:r>
      <w:r>
        <w:t xml:space="preserve">would experience significantly longer charge times and reduced range estimates during peak summer months.</w:t>
      </w:r>
      <w:r>
        <w:t xml:space="preserve"> </w:t>
      </w:r>
      <w:r>
        <w:t xml:space="preserve">Furthermore, the chassis simulation results revealed that local road conditions necessitate a 15% increase in suspension bushing stiffness to prevent premature wear of steering linkages. This finding highlights the importance of location-specific engineering adaptations rather than relying on generic global standards.</w:t>
      </w:r>
    </w:p>
    <w:bookmarkEnd w:id="25"/>
    <w:bookmarkStart w:id="26" w:name="X3f9ace45afba1e0a544a9d4587a1d84de97745d"/>
    <w:p>
      <w:pPr>
        <w:pStyle w:val="Heading2"/>
      </w:pPr>
      <w:r>
        <w:t xml:space="preserve">5. Discussion: The Role of Local Engineering Talent</w:t>
      </w:r>
    </w:p>
    <w:p>
      <w:pPr>
        <w:pStyle w:val="FirstParagraph"/>
      </w:pPr>
      <w:r>
        <w:t xml:space="preserve">The successful execution of this lab report's objectives relies heavily on the expertise of local professionals. An</w:t>
      </w:r>
      <w:r>
        <w:t xml:space="preserve"> </w:t>
      </w:r>
      <w:r>
        <w:rPr>
          <w:bCs/>
          <w:b/>
        </w:rPr>
        <w:t xml:space="preserve">Automotive Engineer</w:t>
      </w:r>
      <w:r>
        <w:t xml:space="preserve"> </w:t>
      </w:r>
      <w:r>
        <w:t xml:space="preserve">based in or familiar with</w:t>
      </w:r>
      <w:r>
        <w:t xml:space="preserve"> </w:t>
      </w:r>
      <w:r>
        <w:rPr>
          <w:bCs/>
          <w:b/>
        </w:rPr>
        <w:t xml:space="preserve">Spain Valencia</w:t>
      </w:r>
      <w:r>
        <w:t xml:space="preserve"> </w:t>
      </w:r>
      <w:r>
        <w:t xml:space="preserve">brings invaluable cultural and logistical context to the design process. They understand the regulatory landscape imposed by local authorities, which often exceed federal EU requirements regarding noise pollution and urban congestion zones (ZBE - Zonas de Bajas Emisiones).</w:t>
      </w:r>
      <w:r>
        <w:t xml:space="preserve"> </w:t>
      </w:r>
      <w:r>
        <w:t xml:space="preserve">Collaboration with local universities in</w:t>
      </w:r>
      <w:r>
        <w:t xml:space="preserve"> </w:t>
      </w:r>
      <w:r>
        <w:rPr>
          <w:bCs/>
          <w:b/>
        </w:rPr>
        <w:t xml:space="preserve">Spain Valencia</w:t>
      </w:r>
      <w:r>
        <w:t xml:space="preserve"> </w:t>
      </w:r>
      <w:r>
        <w:t xml:space="preserve">has also proven beneficial. The engineering talent pool is well-versed in both traditional combustion engine technology and emerging electric drivetrain architectures. This dual expertise allows for a smoother transition of the regional automotive industry toward zero-emission vehicles, ensuring that an</w:t>
      </w:r>
      <w:r>
        <w:t xml:space="preserve"> </w:t>
      </w:r>
      <w:r>
        <w:rPr>
          <w:bCs/>
          <w:b/>
        </w:rPr>
        <w:t xml:space="preserve">Automotive Engineer</w:t>
      </w:r>
      <w:r>
        <w:t xml:space="preserve"> </w:t>
      </w:r>
      <w:r>
        <w:t xml:space="preserve">can mentor junior staff effectively while adhering to strict quality assurance protocols.</w:t>
      </w:r>
      <w:r>
        <w:t xml:space="preserve"> </w:t>
      </w:r>
      <w:r>
        <w:t xml:space="preserve">Moreover, the industrial ecosystem in</w:t>
      </w:r>
      <w:r>
        <w:t xml:space="preserve"> </w:t>
      </w:r>
      <w:r>
        <w:rPr>
          <w:bCs/>
          <w:b/>
        </w:rPr>
        <w:t xml:space="preserve">Spain Valencia</w:t>
      </w:r>
      <w:r>
        <w:t xml:space="preserve"> </w:t>
      </w:r>
      <w:r>
        <w:t xml:space="preserve">supports rapid iteration. Suppliers are located within a 50km radius of major assembly plants, allowing an</w:t>
      </w:r>
      <w:r>
        <w:t xml:space="preserve"> </w:t>
      </w:r>
      <w:r>
        <w:rPr>
          <w:bCs/>
          <w:b/>
        </w:rPr>
        <w:t xml:space="preserve">Automotive Engineer</w:t>
      </w:r>
      <w:r>
        <w:t xml:space="preserve"> </w:t>
      </w:r>
      <w:r>
        <w:t xml:space="preserve">to visit physical parts for tactile inspection rather than relying solely on digital models. This hands-on approach accelerates problem-solving and reduces the time-to-market for new vehicle configurations adapted to local needs.</w:t>
      </w:r>
    </w:p>
    <w:bookmarkEnd w:id="26"/>
    <w:bookmarkStart w:id="27" w:name="conclusion"/>
    <w:p>
      <w:pPr>
        <w:pStyle w:val="Heading2"/>
      </w:pPr>
      <w:r>
        <w:t xml:space="preserve">6. Conclusion</w:t>
      </w:r>
    </w:p>
    <w:p>
      <w:pPr>
        <w:pStyle w:val="FirstParagraph"/>
      </w:pPr>
      <w:r>
        <w:t xml:space="preserve">In conclusion, this Lab Report underscores the critical importance of contextualizing automotive engineering practices to fit specific regional environments. The analysis conducted for</w:t>
      </w:r>
      <w:r>
        <w:t xml:space="preserve"> </w:t>
      </w:r>
      <w:r>
        <w:rPr>
          <w:bCs/>
          <w:b/>
        </w:rPr>
        <w:t xml:space="preserve">Spain Valencia</w:t>
      </w:r>
      <w:r>
        <w:t xml:space="preserve"> </w:t>
      </w:r>
      <w:r>
        <w:t xml:space="preserve">reveals that standard global testing protocols are insufficient when addressing the unique thermal and infrastructural challenges present in this region.</w:t>
      </w:r>
      <w:r>
        <w:t xml:space="preserve"> </w:t>
      </w:r>
      <w:r>
        <w:t xml:space="preserve">For any</w:t>
      </w:r>
      <w:r>
        <w:t xml:space="preserve"> </w:t>
      </w:r>
      <w:r>
        <w:rPr>
          <w:bCs/>
          <w:b/>
        </w:rPr>
        <w:t xml:space="preserve">Automotive Engineer</w:t>
      </w:r>
      <w:r>
        <w:t xml:space="preserve"> </w:t>
      </w:r>
      <w:r>
        <w:t xml:space="preserve">operating in this sector, it is imperative to integrate localized data into the early stages of vehicle development. The findings regarding thermal management efficiency and chassis durability provide actionable insights that will improve vehicle reliability for consumers in</w:t>
      </w:r>
      <w:r>
        <w:t xml:space="preserve"> </w:t>
      </w:r>
      <w:r>
        <w:rPr>
          <w:bCs/>
          <w:b/>
        </w:rPr>
        <w:t xml:space="preserve">Spain Valencia</w:t>
      </w:r>
      <w:r>
        <w:t xml:space="preserve">. Future work should focus on expanding these tests to include aerodynamic drag coefficients at high speeds, considering the highway infrastructure connecting</w:t>
      </w:r>
      <w:r>
        <w:t xml:space="preserve"> </w:t>
      </w:r>
      <w:r>
        <w:rPr>
          <w:bCs/>
          <w:b/>
        </w:rPr>
        <w:t xml:space="preserve">Spain Valencia</w:t>
      </w:r>
      <w:r>
        <w:t xml:space="preserve"> </w:t>
      </w:r>
      <w:r>
        <w:t xml:space="preserve">to other major economic centers. Ultimately, the integration of specialized local knowledge with global engineering standards will drive innovation and sustainability in the automotive industry.</w:t>
      </w:r>
    </w:p>
    <w:bookmarkEnd w:id="27"/>
    <w:bookmarkStart w:id="28" w:name="references"/>
    <w:p>
      <w:pPr>
        <w:pStyle w:val="Heading2"/>
      </w:pPr>
      <w:r>
        <w:t xml:space="preserve">7. References</w:t>
      </w:r>
    </w:p>
    <w:p>
      <w:pPr>
        <w:numPr>
          <w:ilvl w:val="0"/>
          <w:numId w:val="1002"/>
        </w:numPr>
        <w:pStyle w:val="Compact"/>
      </w:pPr>
      <w:r>
        <w:t xml:space="preserve">European Commission Regulations on Electric Vehicle Safety Standards (2023).</w:t>
      </w:r>
    </w:p>
    <w:p>
      <w:pPr>
        <w:numPr>
          <w:ilvl w:val="0"/>
          <w:numId w:val="1002"/>
        </w:numPr>
        <w:pStyle w:val="Compact"/>
      </w:pPr>
      <w:r>
        <w:t xml:space="preserve">Automotive Engineering Journal: "Thermal Dynamics in Mediterranean Climates."</w:t>
      </w:r>
    </w:p>
    <w:p>
      <w:pPr>
        <w:numPr>
          <w:ilvl w:val="0"/>
          <w:numId w:val="1002"/>
        </w:numPr>
        <w:pStyle w:val="Compact"/>
      </w:pPr>
      <w:r>
        <w:t xml:space="preserve">TechValencia Industrial Report: Supply Chain Logistics in the Valencian Community.</w:t>
      </w:r>
    </w:p>
    <w:p>
      <w:pPr>
        <w:numPr>
          <w:ilvl w:val="0"/>
          <w:numId w:val="1002"/>
        </w:numPr>
        <w:pStyle w:val="Compact"/>
      </w:pPr>
      <w:r>
        <w:rPr>
          <w:bCs/>
          <w:b/>
        </w:rPr>
        <w:t xml:space="preserve">Automotive Engineer</w:t>
      </w:r>
      <w:r>
        <w:t xml:space="preserve"> </w:t>
      </w:r>
      <w:r>
        <w:t xml:space="preserve">Professional Guidelines for ISO 9001 Compliance.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Automotive Engineering Lab Report: Valencia Context</dc:title>
  <dc:creator/>
  <dc:language>en</dc:language>
  <cp:keywords/>
  <dcterms:created xsi:type="dcterms:W3CDTF">2026-07-29T19:31:34Z</dcterms:created>
  <dcterms:modified xsi:type="dcterms:W3CDTF">2026-07-29T19:31:34Z</dcterms:modified>
</cp:coreProperties>
</file>

<file path=docProps/custom.xml><?xml version="1.0" encoding="utf-8"?>
<Properties xmlns="http://schemas.openxmlformats.org/officeDocument/2006/custom-properties" xmlns:vt="http://schemas.openxmlformats.org/officeDocument/2006/docPropsVTypes"/>
</file>