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X1aef5fe27e6226e9152a6c96df1e1133c5e2841"/>
    <w:p>
      <w:pPr>
        <w:pStyle w:val="Heading1"/>
      </w:pPr>
      <w:r>
        <w:t xml:space="preserve">Technical Lab Report: Automotive Engineering Systems and Roadworthiness Assessment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The Directorate of Transport, Tanzania Dar es Salaam Municipal Council</w:t>
      </w:r>
    </w:p>
    <w:p>
      <w:pPr>
        <w:pStyle w:val="BodyText"/>
      </w:pPr>
      <w:r>
        <w:t xml:space="preserve"> </w:t>
      </w:r>
      <w:r>
        <w:t xml:space="preserve">Reference No.: AE-TZ-DSM-2023-089 Subject: Comprehensive Diagnostic and Performance Evaluation of Commercial Fleet Vehicles in Tanzania Dar es Salaam Context.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Automotive Engineering Analysis in Tanzania Dar es Salaam</dc:title>
  <dc:creator/>
  <dc:language>en</dc:language>
  <cp:keywords/>
  <dcterms:created xsi:type="dcterms:W3CDTF">2026-07-29T16:22:51Z</dcterms:created>
  <dcterms:modified xsi:type="dcterms:W3CDTF">2026-07-29T16:22:51Z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