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Lab</w:t>
      </w:r>
      <w:r>
        <w:t xml:space="preserve"> </w:t>
      </w:r>
      <w:r>
        <w:t xml:space="preserve">Report:</w:t>
      </w:r>
      <w:r>
        <w:t xml:space="preserve"> </w:t>
      </w:r>
      <w:r>
        <w:t xml:space="preserve">Miami</w:t>
      </w:r>
      <w:r>
        <w:t xml:space="preserve"> </w:t>
      </w:r>
      <w:r>
        <w:t xml:space="preserve">Operations</w:t>
      </w:r>
      <w:r>
        <w:t xml:space="preserve"> </w:t>
      </w:r>
      <w:r>
        <w:t xml:space="preserve">Analysis</w:t>
      </w:r>
    </w:p>
    <w:bookmarkStart w:id="20" w:name="date-october-26-2023"/>
    <w:p>
      <w:pPr>
        <w:pStyle w:val="Heading3"/>
      </w:pPr>
      <w:r>
        <w:rPr>
          <w:bCs/>
          <w:b/>
        </w:rPr>
        <w:t xml:space="preserve">Date:</w:t>
      </w:r>
      <w:r>
        <w:t xml:space="preserve"> </w:t>
      </w:r>
      <w:r>
        <w:t xml:space="preserve">October 26, 2023</w:t>
      </w:r>
    </w:p>
    <w:bookmarkEnd w:id="20"/>
    <w:bookmarkStart w:id="21" w:name="todistrict-engineering-management-team"/>
    <w:p>
      <w:pPr>
        <w:pStyle w:val="Heading3"/>
      </w:pPr>
      <w:r>
        <w:rPr>
          <w:bCs/>
          <w:b/>
        </w:rPr>
        <w:t xml:space="preserve">To:</w:t>
      </w:r>
      <w:r>
        <w:t xml:space="preserve">District Engineering Management Team</w:t>
      </w:r>
    </w:p>
    <w:p>
      <w:pPr>
        <w:pStyle w:val="FirstParagraph"/>
      </w:pPr>
      <w:r>
        <w:t xml:space="preserve"> </w:t>
      </w:r>
      <w:r>
        <w:t xml:space="preserve"> </w:t>
      </w:r>
      <w:r>
        <w:t xml:space="preserve"> </w:t>
      </w:r>
    </w:p>
    <w:bookmarkEnd w:id="21"/>
    <w:bookmarkStart w:id="22" w:name="X2116090b9045b1cbbfbf443ec6d1179daef05ce"/>
    <w:p>
      <w:pPr>
        <w:pStyle w:val="Heading1"/>
      </w:pPr>
      <w:r>
        <w:t xml:space="preserve">Laboratory Analysis and Field Testing Report for Automotive Engineer Deployments in United States Miami Region</w:t>
      </w:r>
    </w:p>
    <w:p>
      <w:pPr>
        <w:pStyle w:val="FirstParagraph"/>
      </w:pPr>
      <w:r>
        <w:rPr>
          <w:bCs/>
          <w:b/>
        </w:rPr>
        <w:t xml:space="preserve">Subject:</w:t>
      </w:r>
      <w:r>
        <w:t xml:space="preserve">This document serves as a comprehensive laboratory report detailing the operational parameters, environmental testing protocols, and mechanical evaluations conducted by our senior Automotive Engineer team. The primary focus of this investigation is to assess vehicle performance reliability under the unique climatic and infrastructural conditions found in United States Miami. By adhering to rigorous engineering standards, we aim to identify potential failure points related to heat tolerance, humidity resistance, and salt corrosion within the local fleet.</w:t>
      </w:r>
    </w:p>
    <w:bookmarkEnd w:id="22"/>
    <w:bookmarkStart w:id="23" w:name="introduction-and-objectives"/>
    <w:p>
      <w:pPr>
        <w:pStyle w:val="Heading2"/>
      </w:pPr>
      <w:r>
        <w:t xml:space="preserve">1.0 Introduction and Objectives</w:t>
      </w:r>
    </w:p>
    <w:p>
      <w:pPr>
        <w:pStyle w:val="FirstParagraph"/>
      </w:pPr>
      <w:r>
        <w:t xml:space="preserve">The role of an Automotive Engineer extends beyond theoretical design; it requires practical application in diverse environmental settings. In this specific lab report, we examine the intersection of advanced automotive technology and the harsh operational environment of United States Miami. This coastal metropolis presents distinct challenges that differ significantly from other North American regions. The primary objective of this study is to evaluate how modern vehicle systems—specifically internal combustion engines, hybrid powertrains, and electric battery management systems—respond to prolonged exposure high temperatures exceeding 90°F (32°C) combined with extreme relative humidity levels often surpassing 80%.</w:t>
      </w:r>
    </w:p>
    <w:p>
      <w:pPr>
        <w:pStyle w:val="BodyText"/>
      </w:pPr>
      <w:r>
        <w:t xml:space="preserve">Furthermore, this report aims to establish a baseline for maintenance schedules tailored specifically for the United States Miami demographic. By understanding the specific wear-and-tear factors present in this region, Automotive Engineer specialists can optimize warranty claims, improve customer satisfaction ratings, and enhance the longevity of vehicle components that are most susceptible to tropical degradation.</w:t>
      </w:r>
    </w:p>
    <w:bookmarkEnd w:id="23"/>
    <w:bookmarkStart w:id="26" w:name="methodology-and-environmental-parameters"/>
    <w:p>
      <w:pPr>
        <w:pStyle w:val="Heading2"/>
      </w:pPr>
      <w:r>
        <w:t xml:space="preserve">2.0 Methodology and Environmental Parameters</w:t>
      </w:r>
    </w:p>
    <w:p>
      <w:pPr>
        <w:pStyle w:val="FirstParagraph"/>
      </w:pPr>
      <w:r>
        <w:t xml:space="preserve">The testing protocol for this Automotive Engineer analysis was designed to simulate real-world driving conditions specific to United States Miami. The laboratory utilized a climate-controlled chamber capable of replicating the "heat island" effect often experienced in dense urban areas like Downtown Miami and Brickell, alongside coastal salt-spray simulations relevant to South Beach and Key Biscayne.</w:t>
      </w:r>
    </w:p>
    <w:bookmarkStart w:id="24" w:name="temperature-stress-testing"/>
    <w:p>
      <w:pPr>
        <w:pStyle w:val="Heading3"/>
      </w:pPr>
      <w:r>
        <w:t xml:space="preserve">2.1 Temperature Stress Testing</w:t>
      </w:r>
    </w:p>
    <w:p>
      <w:pPr>
        <w:pStyle w:val="FirstParagraph"/>
      </w:pPr>
      <w:r>
        <w:t xml:space="preserve">Vehicles were subjected to idle cycles at ambient temperatures of 104°F (40°C) for durations ranging from four to twelve hours. This method allowed the Automotive Engineer team to monitor coolant viscosity, oil breakdown rates, and cabin air conditioning efficiency. The data collected indicates that AC compressors in this region operate at near-maximum capacity more frequently than in other parts of the United States.</w:t>
      </w:r>
    </w:p>
    <w:bookmarkEnd w:id="24"/>
    <w:bookmarkStart w:id="25" w:name="corrosion-and-salt-exposure"/>
    <w:p>
      <w:pPr>
        <w:pStyle w:val="Heading3"/>
      </w:pPr>
      <w:r>
        <w:t xml:space="preserve">2.2 Corrosion and Salt Exposure</w:t>
      </w:r>
    </w:p>
    <w:p>
      <w:pPr>
        <w:pStyle w:val="FirstParagraph"/>
      </w:pPr>
      <w:r>
        <w:t xml:space="preserve">Given the proximity to the Atlantic Ocean, salt aerosol deposition is a critical factor for any Automotive Engineer analyzing structural integrity. Samples of undercarriage components were exposed to a saline mist chamber at 5% salinity concentration for 72 continuous hours. Post-test inspections revealed accelerated galvanic corrosion on untreated aluminum alloys and standard steel fasteners, necessitating the implementation of enhanced protective coatings for vehicles registered in United States Miami counties.</w:t>
      </w:r>
    </w:p>
    <w:bookmarkEnd w:id="25"/>
    <w:bookmarkEnd w:id="26"/>
    <w:bookmarkStart w:id="29" w:name="results-and-data-analysis"/>
    <w:p>
      <w:pPr>
        <w:pStyle w:val="Heading2"/>
      </w:pPr>
      <w:r>
        <w:t xml:space="preserve">3.0 Results and Data Analysis</w:t>
      </w:r>
    </w:p>
    <w:p>
      <w:pPr>
        <w:pStyle w:val="FirstParagraph"/>
      </w:pPr>
      <w:r>
        <w:t xml:space="preserve">The findings from this comprehensive lab report highlight several critical areas where standard engineering assumptions fail to account for the realities of United States Miami operations. The data suggests a 15% reduction in battery range efficiency for electric vehicles due to the constant load placed on thermal management systems required to keep lithium-ion batteries within optimal operating temperatures.</w:t>
      </w:r>
    </w:p>
    <w:bookmarkStart w:id="27" w:name="hvac-system-performance"/>
    <w:p>
      <w:pPr>
        <w:pStyle w:val="Heading3"/>
      </w:pPr>
      <w:r>
        <w:t xml:space="preserve">3.1 HVAC System Performance</w:t>
      </w:r>
    </w:p>
    <w:p>
      <w:pPr>
        <w:pStyle w:val="FirstParagraph"/>
      </w:pPr>
      <w:r>
        <w:t xml:space="preserve">The most significant finding relates to the Heating, Ventilation, and Air Conditioning (HVAC) systems. The Automotive Engineer analysis demonstrates that condenser coils clogged with tropical pollen and high humidity-induced mold growth reduce cooling efficiency by approximately 20% within the first year of ownership. This necessitates a modified maintenance schedule where refrigerant checks and coil cleaning are performed semi-annually rather than annually.</w:t>
      </w:r>
    </w:p>
    <w:bookmarkEnd w:id="27"/>
    <w:bookmarkStart w:id="28" w:name="electrical-system-integrity"/>
    <w:p>
      <w:pPr>
        <w:pStyle w:val="Heading3"/>
      </w:pPr>
      <w:r>
        <w:t xml:space="preserve">3.2 Electrical System Integrity</w:t>
      </w:r>
    </w:p>
    <w:p>
      <w:pPr>
        <w:pStyle w:val="FirstParagraph"/>
      </w:pPr>
      <w:r>
        <w:t xml:space="preserve">High humidity levels in United States Miami contribute to condensation within electrical connectors and sensor housings. Our lab tests detected increased resistance in ground connections after simulated exposure events. This "humidity creep" can lead to intermittent fault codes that are difficult for technicians to diagnose without specialized knowledge of environmental impact on electronics.</w:t>
      </w:r>
    </w:p>
    <w:bookmarkEnd w:id="28"/>
    <w:bookmarkEnd w:id="29"/>
    <w:bookmarkStart w:id="30" w:name="discussion-and-engineering-implications"/>
    <w:p>
      <w:pPr>
        <w:pStyle w:val="Heading2"/>
      </w:pPr>
      <w:r>
        <w:t xml:space="preserve">4.0 Discussion and Engineering Implications</w:t>
      </w:r>
    </w:p>
    <w:p>
      <w:pPr>
        <w:pStyle w:val="FirstParagraph"/>
      </w:pPr>
      <w:r>
        <w:t xml:space="preserve">The implications of these findings are profound for the Automotive Engineer community operating in the Southeastern United States. The standard "one-size-fits-all" maintenance guide provided by manufacturers is often inadequate for the extreme conditions found in United States Miami. We propose that regional engineering teams develop localized service bulletins that address these specific environmental stressors.</w:t>
      </w:r>
    </w:p>
    <w:p>
      <w:pPr>
        <w:pStyle w:val="BodyText"/>
      </w:pPr>
      <w:r>
        <w:t xml:space="preserve">Additionally, the correlation between high ambient temperatures and battery degradation suggests that future vehicle designs destined for markets like United States Miami should incorporate more robust thermal management solutions. For internal combustion vehicles, this might mean larger radiators or improved underbody shielding to protect sensitive components from road heat reflected off asphalt surfaces common in South Florida.</w:t>
      </w:r>
    </w:p>
    <w:p>
      <w:pPr>
        <w:pStyle w:val="BodyText"/>
      </w:pPr>
      <w:r>
        <w:t xml:space="preserve">It is also crucial to address the economic impact on consumers. By proactively identifying these issues, Automotive Engineer consultants can help dealership networks reduce comebacks and improve first-time fix rates. This proactive approach not only saves money but also builds trust with customers who may otherwise perceive recurring issues as manufacturing defects.</w:t>
      </w:r>
    </w:p>
    <w:bookmarkEnd w:id="30"/>
    <w:bookmarkStart w:id="31" w:name="recommendations"/>
    <w:p>
      <w:pPr>
        <w:pStyle w:val="Heading2"/>
      </w:pPr>
      <w:r>
        <w:t xml:space="preserve">5.0 Recommendations</w:t>
      </w:r>
    </w:p>
    <w:p>
      <w:pPr>
        <w:numPr>
          <w:ilvl w:val="0"/>
          <w:numId w:val="1001"/>
        </w:numPr>
        <w:pStyle w:val="Compact"/>
      </w:pPr>
      <w:r>
        <w:rPr>
          <w:bCs/>
          <w:b/>
        </w:rPr>
        <w:t xml:space="preserve">Routine Chemical Inspection :</w:t>
      </w:r>
      <w:r>
        <w:t xml:space="preserve">Increase frequency of coolant and transmission fluid analysis to detect early signs of thermal breakdown in United States Miami fleets.</w:t>
      </w:r>
    </w:p>
    <w:p>
      <w:pPr>
        <w:numPr>
          <w:ilvl w:val="0"/>
          <w:numId w:val="1001"/>
        </w:numPr>
        <w:pStyle w:val="Compact"/>
      </w:pPr>
      <w:r>
        <w:rPr>
          <w:bCs/>
          <w:b/>
        </w:rPr>
        <w:t xml:space="preserve">Salt Protection Upgrades :</w:t>
      </w:r>
      <w:r>
        <w:t xml:space="preserve">Mandate the application of additional anti-corrosion primers for vehicles sold in coastal counties.</w:t>
      </w:r>
    </w:p>
    <w:p>
      <w:pPr>
        <w:numPr>
          <w:ilvl w:val="0"/>
          <w:numId w:val="1001"/>
        </w:numPr>
        <w:pStyle w:val="Compact"/>
      </w:pPr>
      <w:r>
        <w:rPr>
          <w:bCs/>
          <w:b/>
        </w:rPr>
        <w:t xml:space="preserve">HVAC Calibration Protocols :</w:t>
      </w:r>
      <w:r>
        <w:t xml:space="preserve">Develop specialized diagnostic software that accounts for high humidity load when calibrating AC systems.</w:t>
      </w:r>
    </w:p>
    <w:p>
      <w:pPr>
        <w:numPr>
          <w:ilvl w:val="0"/>
          <w:numId w:val="1001"/>
        </w:numPr>
        <w:pStyle w:val="Compact"/>
      </w:pPr>
      <w:r>
        <w:rPr>
          <w:bCs/>
          <w:b/>
        </w:rPr>
        <w:t xml:space="preserve">Customer Education :</w:t>
      </w:r>
      <w:r>
        <w:t xml:space="preserve">Create informational materials for owners in United States Miami explaining the specific maintenance needs required by the local climate.</w:t>
      </w:r>
    </w:p>
    <w:bookmarkEnd w:id="31"/>
    <w:bookmarkStart w:id="32" w:name="conclusion"/>
    <w:p>
      <w:pPr>
        <w:pStyle w:val="Heading2"/>
      </w:pPr>
      <w:r>
        <w:t xml:space="preserve">6.0 Conclusion</w:t>
      </w:r>
    </w:p>
    <w:p>
      <w:pPr>
        <w:pStyle w:val="FirstParagraph"/>
      </w:pPr>
      <w:r>
        <w:t xml:space="preserve">In conclusion, this lab report underscores the necessity of adapting standard automotive engineering practices to fit the unique environmental challenges of United States Miami. The combination of extreme heat, high humidity, and salt exposure creates a perfect storm for accelerated vehicle wear and tear. By leveraging detailed data collection and rigorous testing protocols, Automotive Engineer professionals can drive significant improvements in vehicle reliability and customer satisfaction in this region.</w:t>
      </w:r>
    </w:p>
    <w:p>
      <w:pPr>
        <w:pStyle w:val="BodyText"/>
      </w:pPr>
      <w:r>
        <w:t xml:space="preserve">Future research should focus on long-term durability studies spanning multiple years to observe cumulative effects. Furthermore, as the automotive landscape shifts toward electrification in United States Miami, ongoing collaboration between mechanical engineers and software developers will be essential to ensure that new technologies remain robust against these harsh tropical conditions. The insights provided herein serve as a foundational framework for this continued effort.</w:t>
      </w:r>
    </w:p>
    <w:bookmarkEnd w:id="32"/>
    <w:p>
      <w:pPr>
        <w:pStyle w:val="BodyText"/>
      </w:pPr>
      <w:r>
        <w:rPr>
          <w:bCs/>
          <w:b/>
        </w:rPr>
        <w:t xml:space="preserve">Prepared by:</w:t>
      </w:r>
      <w:r>
        <w:t xml:space="preserve"> </w:t>
      </w:r>
      <w:r>
        <w:t xml:space="preserve">Senior Automotive Engineering Division</w:t>
      </w:r>
      <w:r>
        <w:br/>
      </w:r>
      <w:r>
        <w:rPr>
          <w:bCs/>
          <w:b/>
        </w:rPr>
        <w:t xml:space="preserve">Laboratory Location:</w:t>
      </w:r>
      <w:r>
        <w:t xml:space="preserve">Miami-Dade Technical Research Center, United States Miami</w:t>
      </w:r>
      <w:r>
        <w:br/>
      </w:r>
      <w:r>
        <w:rPr>
          <w:iCs/>
          <w:i/>
        </w:rPr>
        <w:t xml:space="preserve">This document is confidential and intended for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Lab Report: Miami Operations Analysis</dc:title>
  <dc:creator/>
  <dc:language>en</dc:language>
  <cp:keywords/>
  <dcterms:created xsi:type="dcterms:W3CDTF">2026-07-29T15:10:23Z</dcterms:created>
  <dcterms:modified xsi:type="dcterms:W3CDTF">2026-07-29T15:10:23Z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