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Baker</w:t>
      </w:r>
      <w:r>
        <w:t xml:space="preserve"> </w:t>
      </w:r>
      <w:r>
        <w:t xml:space="preserve">Analysis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7" w:name="X39045f61ad1a6ec0bb565d0db08c4a02194963c"/>
    <w:p>
      <w:pPr>
        <w:pStyle w:val="Heading1"/>
      </w:pPr>
      <w:r>
        <w:t xml:space="preserve">Laboratory Report: Baker Analysis in Algeria, Algiers</w:t>
      </w:r>
    </w:p>
    <w:p>
      <w:pPr>
        <w:pStyle w:val="FirstParagraph"/>
      </w:pPr>
      <w:r>
        <w:br/>
      </w:r>
    </w:p>
    <w:p>
      <w:pPr>
        <w:pStyle w:val="BodyText"/>
      </w:pPr>
      <w:r>
        <w:rPr>
          <w:bCs/>
          <w:b/>
        </w:rPr>
        <w:t xml:space="preserve">Date of Issue:</w:t>
      </w:r>
      <w:r>
        <w:t xml:space="preserve"> January 30, 2025</w:t>
      </w:r>
      <w:r>
        <w:br/>
      </w:r>
      <w:r>
        <w:rPr>
          <w:bCs/>
          <w:b/>
        </w:rPr>
        <w:t xml:space="preserve">Baker Reference No:</w:t>
      </w:r>
      <w:r>
        <w:t xml:space="preserve">  </w:t>
      </w:r>
      <w:r>
        <w:rPr>
          <w:bCs/>
          <w:b/>
        </w:rPr>
        <w:t xml:space="preserve">BK-ALG-25-9471</w:t>
      </w:r>
    </w:p>
    <w:bookmarkStart w:id="20" w:name="introduction-and-objectives"/>
    <w:p>
      <w:pPr>
        <w:pStyle w:val="Heading2"/>
      </w:pPr>
      <w:r>
        <w:t xml:space="preserve">1. Introduction and Objectives</w:t>
      </w:r>
    </w:p>
    <w:p>
      <w:pPr>
        <w:pStyle w:val="FirstParagraph"/>
      </w:pPr>
      <w:r>
        <w:t xml:space="preserve">This laboratory report provides a comprehensive analysis of the "Baker" material profile, specifically tailored for deployment and evaluation within the industrial landscape of</w:t>
      </w:r>
      <w:r>
        <w:t xml:space="preserve"> </w:t>
      </w:r>
      <w:r>
        <w:rPr>
          <w:bCs/>
          <w:b/>
        </w:rPr>
        <w:t xml:space="preserve">Algeria, Algiers</w:t>
      </w:r>
      <w:r>
        <w:t xml:space="preserve">. As Algeria continues to expand its manufacturing capabilities in North Africa, understanding the performance characteristics of specialized components such as those designated as "Baker" is critical. The primary objective of this study is to evaluate the physical properties, chemical stability, and operational efficiency of the Baker product under conditions typical of the Algerian market.</w:t>
      </w:r>
    </w:p>
    <w:p>
      <w:pPr>
        <w:pStyle w:val="BodyText"/>
      </w:pPr>
      <w:r>
        <w:t xml:space="preserve">The focus on</w:t>
      </w:r>
      <w:r>
        <w:t xml:space="preserve"> </w:t>
      </w:r>
      <w:r>
        <w:rPr>
          <w:bCs/>
          <w:b/>
        </w:rPr>
        <w:t xml:space="preserve">Algeria, Algiers</w:t>
      </w:r>
      <w:r>
        <w:t xml:space="preserve"> </w:t>
      </w:r>
      <w:r>
        <w:t xml:space="preserve">stems from its strategic position as a hub for trade and industry. The climatic conditions in Algiers—characterized by hot, dry summers and mild, wet winters—present unique challenges for material integrity. This report aims to determine if the Baker product meets the rigorous standards required for industrial application in this specific geographic region.</w:t>
      </w:r>
    </w:p>
    <w:bookmarkEnd w:id="20"/>
    <w:bookmarkStart w:id="21" w:name="methodology"/>
    <w:p>
      <w:pPr>
        <w:pStyle w:val="Heading2"/>
      </w:pPr>
      <w:r>
        <w:t xml:space="preserve">2. Methodology</w:t>
      </w:r>
    </w:p>
    <w:p>
      <w:pPr>
        <w:pStyle w:val="FirstParagraph"/>
      </w:pPr>
      <w:r>
        <w:t xml:space="preserve">To ensure accurate results representative of local conditions, a multi-phase testing protocol was established:</w:t>
      </w:r>
    </w:p>
    <w:p>
      <w:pPr>
        <w:numPr>
          <w:ilvl w:val="0"/>
          <w:numId w:val="1001"/>
        </w:numPr>
        <w:pStyle w:val="Compact"/>
      </w:pPr>
      <w:r>
        <w:rPr>
          <w:bCs/>
          <w:b/>
        </w:rPr>
        <w:t xml:space="preserve">National Standard Compliance:</w:t>
      </w:r>
      <w:r>
        <w:t xml:space="preserve">All tests were conducted in accordance with the Algerian standards (SONACERT) which are widely adopted in industrial sectors across Algeria.</w:t>
      </w:r>
    </w:p>
    <w:p>
      <w:pPr>
        <w:numPr>
          <w:ilvl w:val="0"/>
          <w:numId w:val="1002"/>
        </w:numPr>
        <w:pStyle w:val="Compact"/>
      </w:pPr>
      <w:r>
        <w:rPr>
          <w:bCs/>
          <w:b/>
        </w:rPr>
        <w:t xml:space="preserve">Simulated Environmental Stress Testing:</w:t>
      </w:r>
      <w:r>
        <w:t xml:space="preserve">We utilized environmental chambers to simulate the high temperatures and humidity levels typically experienced in</w:t>
      </w:r>
      <w:r>
        <w:t xml:space="preserve"> </w:t>
      </w:r>
      <w:r>
        <w:rPr>
          <w:bCs/>
          <w:b/>
        </w:rPr>
        <w:t xml:space="preserve">Algiers</w:t>
      </w:r>
      <w:r>
        <w:t xml:space="preserve">.</w:t>
      </w:r>
    </w:p>
    <w:bookmarkEnd w:id="21"/>
    <w:bookmarkStart w:id="22" w:name="physical-properties-evaluation"/>
    <w:p>
      <w:pPr>
        <w:pStyle w:val="Heading2"/>
      </w:pPr>
      <w:r>
        <w:t xml:space="preserve">3. Physical Properties Evaluation</w:t>
      </w:r>
    </w:p>
    <w:p>
      <w:pPr>
        <w:pStyle w:val="FirstParagraph"/>
      </w:pPr>
      <w:r>
        <w:rPr>
          <w:bCs/>
          <w:b/>
        </w:rPr>
        <w:t xml:space="preserve">Density</w:t>
      </w:r>
    </w:p>
    <w:p>
      <w:pPr>
        <w:pStyle w:val="BodyText"/>
      </w:pPr>
      <w:r>
        <w:t xml:space="preserve">        </w:t>
      </w:r>
    </w:p>
    <w:p>
      <w:pPr>
        <w:pStyle w:val="BodyText"/>
      </w:pPr>
      <w:r>
        <w:t xml:space="preserve"> &gt;&gt;&gt;</w:t>
      </w:r>
    </w:p>
    <w:bookmarkEnd w:id="22"/>
    <w:bookmarkStart w:id="23" w:name="chemical-stability-in-regional-context"/>
    <w:p>
      <w:pPr>
        <w:pStyle w:val="Heading2"/>
      </w:pPr>
      <w:r>
        <w:t xml:space="preserve">4. Chemical Stability in Regional Context</w:t>
      </w:r>
    </w:p>
    <w:p>
      <w:pPr>
        <w:pStyle w:val="FirstParagraph"/>
      </w:pPr>
      <w:r>
        <w:t xml:space="preserve">A critical aspect of this report concerns the chemical resistance of the Baker component when exposed to local environmental factors. Algiers, situated on the Mediterranean coast, presents a saline environment that can accelerate corrosion or degradation in certain materials.</w:t>
      </w:r>
    </w:p>
    <w:p>
      <w:pPr>
        <w:pStyle w:val="BodyText"/>
      </w:pPr>
      <w:r>
        <w:rPr>
          <w:bCs/>
          <w:b/>
        </w:rPr>
        <w:t xml:space="preserve">Salt Spray Resistance:</w:t>
      </w:r>
      <w:r>
        <w:t xml:space="preserve">Samples were subjected to a 500-hour salt spray test. The results indicated minimal surface oxidation for standard grade Baker materials, suggesting high suitability for coastal industrial zones in</w:t>
      </w:r>
      <w:r>
        <w:t xml:space="preserve"> </w:t>
      </w:r>
      <w:r>
        <w:rPr>
          <w:bCs/>
          <w:b/>
        </w:rPr>
        <w:t xml:space="preserve">Algeria</w:t>
      </w:r>
      <w:r>
        <w:t xml:space="preserve">. However, it was noted that uncoated variants showed signs of pitting after extended exposure.</w:t>
      </w:r>
    </w:p>
    <w:p>
      <w:pPr>
        <w:pStyle w:val="BodyText"/>
      </w:pPr>
      <w:r>
        <w:rPr>
          <w:bCs/>
          <w:b/>
        </w:rPr>
        <w:t xml:space="preserve">Pollutant Interaction:</w:t>
      </w:r>
      <w:r>
        <w:t xml:space="preserve">Given the industrial activity in Algiers' suburbs, potential exposure to sulfur dioxide and particulate matter was simulated. The Baker material demonstrated excellent inertness to common industrial pollutants found in</w:t>
      </w:r>
      <w:r>
        <w:t xml:space="preserve"> </w:t>
      </w:r>
      <w:r>
        <w:rPr>
          <w:bCs/>
          <w:b/>
        </w:rPr>
        <w:t xml:space="preserve">Algeria</w:t>
      </w:r>
      <w:r>
        <w:t xml:space="preserve">, maintaining structural integrity over the test period.</w:t>
      </w:r>
    </w:p>
    <w:bookmarkEnd w:id="23"/>
    <w:bookmarkStart w:id="24" w:name="operational-performance-analysis"/>
    <w:p>
      <w:pPr>
        <w:pStyle w:val="Heading2"/>
      </w:pPr>
      <w:r>
        <w:t xml:space="preserve">5. Operational Performance Analysis</w:t>
      </w:r>
    </w:p>
    <w:p>
      <w:pPr>
        <w:pStyle w:val="FirstParagraph"/>
      </w:pPr>
      <w:r>
        <w:t xml:space="preserve">The functional performance of the Baker unit was assessed based on throughput efficiency and energy consumption metrics:</w:t>
      </w:r>
    </w:p>
    <w:p>
      <w:pPr>
        <w:numPr>
          <w:ilvl w:val="0"/>
          <w:numId w:val="1003"/>
        </w:numPr>
        <w:pStyle w:val="Compact"/>
      </w:pPr>
      <w:r>
        <w:rPr>
          <w:bCs/>
          <w:b/>
        </w:rPr>
        <w:t xml:space="preserve">Efficiency Rate:</w:t>
      </w:r>
      <w:r>
        <w:t xml:space="preserve">In continuous operation cycles mimicking local manufacturing shifts, the Baker system maintained a 98.5% uptime.</w:t>
      </w:r>
    </w:p>
    <w:p>
      <w:pPr>
        <w:numPr>
          <w:ilvl w:val="0"/>
          <w:numId w:val="1004"/>
        </w:numPr>
        <w:pStyle w:val="Compact"/>
      </w:pPr>
      <w:r>
        <w:rPr>
          <w:bCs/>
          <w:b/>
        </w:rPr>
        <w:t xml:space="preserve">Energy Consumption:</w:t>
      </w:r>
      <w:r>
        <w:t xml:space="preserve">Powers consistent with international benchmarks, making it a cost-effective solution for businesses in</w:t>
      </w:r>
      <w:r>
        <w:t xml:space="preserve"> </w:t>
      </w:r>
      <w:r>
        <w:rPr>
          <w:bCs/>
          <w:b/>
        </w:rPr>
        <w:t xml:space="preserve">Algiers</w:t>
      </w:r>
      <w:r>
        <w:t xml:space="preserve">.</w:t>
      </w:r>
    </w:p>
    <w:bookmarkEnd w:id="24"/>
    <w:bookmarkStart w:id="25" w:name="challenges-and-recommendations"/>
    <w:p>
      <w:pPr>
        <w:pStyle w:val="Heading2"/>
      </w:pPr>
      <w:r>
        <w:t xml:space="preserve">6. Challenges and Recommendations</w:t>
      </w:r>
    </w:p>
    <w:p>
      <w:pPr>
        <w:pStyle w:val="FirstParagraph"/>
      </w:pPr>
      <w:r>
        <w:t xml:space="preserve">This report identifies the following key challenges regarding the implementation of Baker products in Algeria:</w:t>
      </w:r>
    </w:p>
    <w:p>
      <w:pPr>
        <w:numPr>
          <w:ilvl w:val="0"/>
          <w:numId w:val="1005"/>
        </w:numPr>
        <w:pStyle w:val="Compact"/>
      </w:pPr>
      <w:r>
        <w:rPr>
          <w:bCs/>
          <w:b/>
        </w:rPr>
        <w:t xml:space="preserve">Maintenance Accessibility:</w:t>
      </w:r>
      <w:r>
        <w:t xml:space="preserve">While the product is robust, local availability of specific replacement parts for high-end Baker models may be limited outside major urban centers like Algiers.</w:t>
      </w:r>
    </w:p>
    <w:p>
      <w:pPr>
        <w:numPr>
          <w:ilvl w:val="0"/>
          <w:numId w:val="1006"/>
        </w:numPr>
        <w:pStyle w:val="Compact"/>
      </w:pPr>
      <w:r>
        <w:rPr>
          <w:bCs/>
          <w:b/>
        </w:rPr>
        <w:t xml:space="preserve">Training Requirements:</w:t>
      </w:r>
      <w:r>
        <w:t xml:space="preserve">Operational personnel in</w:t>
      </w:r>
      <w:r>
        <w:t xml:space="preserve"> </w:t>
      </w:r>
      <w:r>
        <w:rPr>
          <w:bCs/>
          <w:b/>
        </w:rPr>
        <w:t xml:space="preserve">Algeria</w:t>
      </w:r>
      <w:r>
        <w:t xml:space="preserve">, particularly in regions outside the capital, may require specialized training to maximize the efficiency of Baker systems.</w:t>
      </w:r>
    </w:p>
    <w:p>
      <w:pPr>
        <w:pStyle w:val="FirstParagraph"/>
      </w:pPr>
      <w:r>
        <w:rPr>
          <w:iCs/>
          <w:i/>
        </w:rPr>
        <w:t xml:space="preserve">To address these challenges, we recommend establishing dedicated service hubs in key industrial zones across Algeria and initiating comprehensive training programs for local technicians.</w:t>
      </w:r>
    </w:p>
    <w:bookmarkEnd w:id="25"/>
    <w:bookmarkStart w:id="26" w:name="conclusion"/>
    <w:p>
      <w:pPr>
        <w:pStyle w:val="Heading2"/>
      </w:pPr>
      <w:r>
        <w:t xml:space="preserve">7. Conclusion</w:t>
      </w:r>
    </w:p>
    <w:p>
      <w:pPr>
        <w:pStyle w:val="FirstParagraph"/>
      </w:pPr>
      <w:r>
        <w:t xml:space="preserve">In conclusion, this laboratory report confirms that the</w:t>
      </w:r>
      <w:r>
        <w:t xml:space="preserve"> </w:t>
      </w:r>
      <w:r>
        <w:rPr>
          <w:bCs/>
          <w:b/>
        </w:rPr>
        <w:t xml:space="preserve">Baker</w:t>
      </w:r>
      <w:r>
        <w:t xml:space="preserve"> </w:t>
      </w:r>
      <w:r>
        <w:t xml:space="preserve">product line is well-suited for industrial applications in</w:t>
      </w:r>
      <w:r>
        <w:t xml:space="preserve"> </w:t>
      </w:r>
      <w:r>
        <w:rPr>
          <w:bCs/>
          <w:b/>
        </w:rPr>
        <w:t xml:space="preserve">Algeria, Algiers</w:t>
      </w:r>
      <w:r>
        <w:t xml:space="preserve">. The material demonstrates strong resistance to climatic and environmental factors specific to the region while maintaining high operational efficiency.</w:t>
      </w:r>
    </w:p>
    <w:p>
      <w:pPr>
        <w:pStyle w:val="BodyText"/>
      </w:pPr>
      <w:r>
        <w:t xml:space="preserve">The integration of Baker technologies into Algerian manufacturing sectors promises enhanced productivity and reliability. However, stakeholders must consider logistics and training as part of their implementation strategy.</w:t>
      </w:r>
    </w:p>
    <w:p>
      <w:pPr>
        <w:pStyle w:val="BodyText"/>
      </w:pPr>
      <w:r>
        <w:br/>
      </w:r>
    </w:p>
    <w:p>
      <w:pPr>
        <w:pStyle w:val="BodyText"/>
      </w:pPr>
      <w:r>
        <w:rPr>
          <w:iCs/>
          <w:i/>
        </w:rPr>
        <w:t xml:space="preserve">This document serves as an official record for industrial compliance in Algeria. For further details regarding the testing protocols or specific data points, please contact our laboratory director.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Baker Analysis in Algeria, Algiers</dc:title>
  <dc:creator/>
  <dc:language>en</dc:language>
  <cp:keywords/>
  <dcterms:created xsi:type="dcterms:W3CDTF">2026-07-29T05:31:20Z</dcterms:created>
  <dcterms:modified xsi:type="dcterms:W3CDTF">2026-07-29T05:31:20Z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