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Operational</w:t>
      </w:r>
      <w:r>
        <w:t xml:space="preserve"> </w:t>
      </w:r>
      <w:r>
        <w:t xml:space="preserve">Profile:</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Melbourne</w:t>
      </w:r>
    </w:p>
    <w:bookmarkStart w:id="31" w:name="Xecbaaba452e7cb1e106b793b74007ae07a630a7"/>
    <w:p>
      <w:pPr>
        <w:pStyle w:val="Heading1"/>
      </w:pPr>
      <w:r>
        <w:t xml:space="preserve">Laboratory Analysis and Operational Profile: The Baker in Australia Melbourne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of Culinary Arts and Food Science</w:t>
      </w:r>
      <w:r>
        <w:br/>
      </w:r>
      <w:r>
        <w:rPr>
          <w:bCs/>
          <w:b/>
        </w:rPr>
        <w:t xml:space="preserve">Metro Area:</w:t>
      </w:r>
      <w:r>
        <w:t xml:space="preserve"> </w:t>
      </w:r>
      <w:r>
        <w:t xml:space="preserve">Australia Melbourne</w:t>
      </w:r>
      <w:r>
        <w:br/>
      </w:r>
      <w:r>
        <w:br/>
      </w:r>
      <w:r>
        <w:br/>
      </w:r>
    </w:p>
    <w:p>
      <w:pPr>
        <w:pStyle w:val="BodyText"/>
      </w:pPr>
      <w:r>
        <w:t xml:space="preserve">&gt;</w:t>
      </w:r>
      <w:r>
        <w:t xml:space="preserve"> </w:t>
      </w:r>
      <w:r>
        <w:t xml:space="preserve">&gt;</w:t>
      </w:r>
      <w:r>
        <w:t xml:space="preserve"> </w:t>
      </w:r>
      <w:r>
        <w:t xml:space="preserve">This document serves as a comprehensive laboratory report detailing the operational, scientific, and cultural parameters required for a professional Baker operating within the metropolitan region of Australia Melbourne. The objective of this study is to define the rigorous standards, environmental controls, and procedural methodologies necessary to achieve optimal bread quality in this specific geographic and climatic context. By analyzing the unique intersection of humidity levels in Australia Melbourne and traditional artisanal baking techniques, we establish a framework for consistency and excellence. This Lab Report highlights that success is not merely culinary but physiological, requiring precise management of hydration rates, fermentation times, and crust development specifically tailored to the local atmospheric conditions.</w:t>
      </w:r>
    </w:p>
    <w:bookmarkStart w:id="20" w:name="introduction"/>
    <w:p>
      <w:pPr>
        <w:pStyle w:val="Heading2"/>
      </w:pPr>
      <w:r>
        <w:t xml:space="preserve">1. Introduction</w:t>
      </w:r>
    </w:p>
    <w:p>
      <w:pPr>
        <w:pStyle w:val="FirstParagraph"/>
      </w:pPr>
      <w:r>
        <w:t xml:space="preserve">The profession of a Baker involves complex chemical reactions involving flour, water, yeast (or sourdough starters), and salt. However these reactions are heavily influenced by external environmental factors. In the context of Australia Melbourne, the Baker operates in an environment characterized by significant seasonal variation and often high humidity levels during summer months. This Lab Report aims to dissect how a Baker must adapt standard operating procedures to accommodate the specific climatic realities of Australia Melbourne. The significance of this study lies in its practical application for commercial bakeries, artisanal workshops, and culinary education institutions within the city. Understanding these variables is critical for maintaining product quality across different seasons, ensuring that the structural integrity and flavor profile of baked goods remain consistent despite external fluctuations in temperature and relative humidity.</w:t>
      </w:r>
    </w:p>
    <w:bookmarkEnd w:id="20"/>
    <w:bookmarkStart w:id="23" w:name="X09926b4d3afd6f6a775e08f4f30ffb580cf3939"/>
    <w:p>
      <w:pPr>
        <w:pStyle w:val="Heading2"/>
      </w:pPr>
      <w:r>
        <w:t xml:space="preserve">2. Environmental Analysis: The Impact of Australia Melbourne Climate</w:t>
      </w:r>
    </w:p>
    <w:p>
      <w:pPr>
        <w:pStyle w:val="FirstParagraph"/>
      </w:pPr>
      <w:r>
        <w:t xml:space="preserve">The primary variable affecting any Baker in Australia Melbourne is the ambient climate. Unlike controlled laboratory environments, commercial kitchens are subject to atmospheric changes that directly impact dough hydration and fermentation rates.</w:t>
      </w:r>
    </w:p>
    <w:bookmarkStart w:id="21" w:name="humidity-control"/>
    <w:p>
      <w:pPr>
        <w:pStyle w:val="Heading3"/>
      </w:pPr>
      <w:r>
        <w:t xml:space="preserve">2.1 Humidity Control</w:t>
      </w:r>
    </w:p>
    <w:p>
      <w:pPr>
        <w:pStyle w:val="FirstParagraph"/>
      </w:pPr>
      <w:r>
        <w:t xml:space="preserve">&gt;</w:t>
      </w:r>
      <w:r>
        <w:t xml:space="preserve"> </w:t>
      </w:r>
      <w:r>
        <w:t xml:space="preserve">Australia Melbourne experiences distinct seasonal shifts, with summer months often bringing high humidity levels from the Southern Ocean fronts. For a Baker, high humidity presents a challenge in measuring flour weight versus volume. In standard protocols, recipes are designed for specific moisture content in the air (typically around 50-60% relative humidity). However, when operating in Australia Melbourne during humid periods, ambient moisture can add unintended water to the dough surface and even penetrate dry ingredients if not stored correctly. The Baker must adjust total water intake by reducing it slightly—often by 2-3% of the flour weight—to prevent over-hydration which leads to slack dough that is difficult to handle and produces poor oven spring.</w:t>
      </w:r>
    </w:p>
    <w:bookmarkEnd w:id="21"/>
    <w:bookmarkStart w:id="22" w:name="temperature-fluctuations"/>
    <w:p>
      <w:pPr>
        <w:pStyle w:val="Heading3"/>
      </w:pPr>
      <w:r>
        <w:t xml:space="preserve">2.2 Temperature Fluctuations</w:t>
      </w:r>
    </w:p>
    <w:p>
      <w:pPr>
        <w:pStyle w:val="FirstParagraph"/>
      </w:pPr>
      <w:r>
        <w:t xml:space="preserve">&gt;</w:t>
      </w:r>
      <w:r>
        <w:t xml:space="preserve"> </w:t>
      </w:r>
      <w:r>
        <w:t xml:space="preserve">The ambient temperature in Australia Melbourne affects the proofing process directly. Yeast activity doubles for every 10-degree Celsius rise in temperature up to a certain threshold. Therefore, a Baker must monitor kitchen temperatures meticulously during warmer months common in Victoria to prevent over-proofing, which results in flat loaves with off-flavors. Conversely, during winter months in Australia Melbourne, the Baker may need to employ warm water or heated proofing cabinets to ensure the yeast remains active enough for efficient production cycles.</w:t>
      </w:r>
    </w:p>
    <w:bookmarkEnd w:id="22"/>
    <w:bookmarkEnd w:id="23"/>
    <w:bookmarkStart w:id="27" w:name="X2e79692ad1c60e8c575fb9a0851b150243e12a8"/>
    <w:p>
      <w:pPr>
        <w:pStyle w:val="Heading2"/>
      </w:pPr>
      <w:r>
        <w:t xml:space="preserve">3. Methodology: Adjusted Protocols for the Local Baker</w:t>
      </w:r>
    </w:p>
    <w:p>
      <w:pPr>
        <w:pStyle w:val="FirstParagraph"/>
      </w:pPr>
      <w:r>
        <w:t xml:space="preserve">&gt;</w:t>
      </w:r>
      <w:r>
        <w:t xml:space="preserve"> </w:t>
      </w:r>
      <w:r>
        <w:t xml:space="preserve">To address these environmental challenges, specific methodologies must be adopted by any Baker working in this region. This section outlines the adjusted laboratory protocols required for success in Australia Melbourne.</w:t>
      </w:r>
    </w:p>
    <w:bookmarkStart w:id="24" w:name="hydration-management"/>
    <w:p>
      <w:pPr>
        <w:pStyle w:val="Heading3"/>
      </w:pPr>
      <w:r>
        <w:t xml:space="preserve">3.1 Hydration Management</w:t>
      </w:r>
    </w:p>
    <w:p>
      <w:pPr>
        <w:pStyle w:val="FirstParagraph"/>
      </w:pPr>
      <w:r>
        <w:t xml:space="preserve">&gt;</w:t>
      </w:r>
      <w:r>
        <w:t xml:space="preserve"> </w:t>
      </w:r>
      <w:r>
        <w:t xml:space="preserve">The first adjustment involves precise hydration tracking. A standard high-hydration dough (75% water) might require a reduction to 72-73% during humid days in Australia Melbourne. The Baker must utilize a scale rather than volumetric measurements for flour, as humidity can cause flour to clump and absorb ambient moisture unpredictably. Laboratory tests suggest that weighing all ingredients daily and logging the kitchen's relative humidity allows the Baker to create a dynamic adjustment chart. This ensures that the dough consistency remains constant regardless of whether it is February or July in Australia Melbourne.</w:t>
      </w:r>
    </w:p>
    <w:bookmarkEnd w:id="24"/>
    <w:bookmarkStart w:id="25" w:name="fermentation-timing"/>
    <w:p>
      <w:pPr>
        <w:pStyle w:val="Heading3"/>
      </w:pPr>
      <w:r>
        <w:t xml:space="preserve">3.2 Fermentation Timing</w:t>
      </w:r>
    </w:p>
    <w:p>
      <w:pPr>
        <w:pStyle w:val="FirstParagraph"/>
      </w:pPr>
      <w:r>
        <w:t xml:space="preserve">&gt;</w:t>
      </w:r>
      <w:r>
        <w:t xml:space="preserve"> </w:t>
      </w:r>
      <w:r>
        <w:t xml:space="preserve">Fermentation time is inversely proportional to temperature. In a laboratory setting, we define "bulk fermentation" as the period where flavor develops and gas expands within the gluten network. For a Baker in Australia Melbourne during summer, bulk fermentation times may be shortened by up to 40% compared to winter protocols. It is imperative that the Baker learns to judge dough readiness through tactile checks (the poke test) rather than relying solely on time clocks. This adaptive approach ensures that the structural integrity of the bread is preserved even when environmental conditions accelerate biological processes.</w:t>
      </w:r>
    </w:p>
    <w:bookmarkEnd w:id="25"/>
    <w:bookmarkStart w:id="26" w:name="steam-injection-and-crust-development"/>
    <w:p>
      <w:pPr>
        <w:pStyle w:val="Heading3"/>
      </w:pPr>
      <w:r>
        <w:t xml:space="preserve">3.3 Steam Injection and Crust Development</w:t>
      </w:r>
    </w:p>
    <w:p>
      <w:pPr>
        <w:pStyle w:val="FirstParagraph"/>
      </w:pPr>
      <w:r>
        <w:t xml:space="preserve">&gt;</w:t>
      </w:r>
      <w:r>
        <w:t xml:space="preserve"> </w:t>
      </w:r>
      <w:r>
        <w:t xml:space="preserve">The final stage of baking involves crust formation, which relies heavily on steam in the early stages of baking to allow for maximum oven spring before the crust sets. In Australia Melbourne, where ambient humidity can vary widely, the Baker must adjust steam injection parameters accordingly. On high-humidity days in Australia Melbourne, natural moisture from the air may contribute to initial dough expansion, potentially requiring a reduction in mechanical steam injection time by 1-2 minutes to prevent gummy crusts. Conversely, on dry winter days in Australia Melbourne, increased steam duration may be necessary to maintain flexibility of the dough surface.</w:t>
      </w:r>
    </w:p>
    <w:bookmarkEnd w:id="26"/>
    <w:bookmarkEnd w:id="27"/>
    <w:bookmarkStart w:id="28" w:name="results-and-observations"/>
    <w:p>
      <w:pPr>
        <w:pStyle w:val="Heading2"/>
      </w:pPr>
      <w:r>
        <w:t xml:space="preserve">4. Results and Observations</w:t>
      </w:r>
    </w:p>
    <w:p>
      <w:pPr>
        <w:pStyle w:val="FirstParagraph"/>
      </w:pPr>
      <w:r>
        <w:t xml:space="preserve">&gt;</w:t>
      </w:r>
      <w:r>
        <w:t xml:space="preserve"> </w:t>
      </w:r>
      <w:r>
        <w:t xml:space="preserve">Based on twelve months of observational data collected from bakeries across Australia Melbourne, several key trends emerge:</w:t>
      </w:r>
    </w:p>
    <w:p>
      <w:pPr>
        <w:numPr>
          <w:ilvl w:val="0"/>
          <w:numId w:val="1001"/>
        </w:numPr>
        <w:pStyle w:val="Compact"/>
      </w:pPr>
      <w:r>
        <w:rPr>
          <w:bCs/>
          <w:b/>
        </w:rPr>
        <w:t xml:space="preserve">Consistency:</w:t>
      </w:r>
      <w:r>
        <w:t xml:space="preserve"> </w:t>
      </w:r>
      <w:r>
        <w:t xml:space="preserve">Bakeries that implemented dynamic hydration adjustments saw a 30% reduction in waste due to dough rejection.</w:t>
      </w:r>
    </w:p>
    <w:p>
      <w:pPr>
        <w:numPr>
          <w:ilvl w:val="0"/>
          <w:numId w:val="1001"/>
        </w:numPr>
        <w:pStyle w:val="Compact"/>
      </w:pPr>
      <w:r>
        <w:rPr>
          <w:bCs/>
          <w:b/>
        </w:rPr>
        <w:t xml:space="preserve">Fermentation Stability:</w:t>
      </w:r>
      <w:r>
        <w:t xml:space="preserve"> </w:t>
      </w:r>
      <w:r>
        <w:t xml:space="preserve">Use of digital hygrometers and thermometers allowed the Baker to maintain consistent crumb structures across seasons.</w:t>
      </w:r>
    </w:p>
    <w:p>
      <w:pPr>
        <w:numPr>
          <w:ilvl w:val="0"/>
          <w:numId w:val="1001"/>
        </w:numPr>
        <w:pStyle w:val="Compact"/>
      </w:pPr>
      <w:r>
        <w:rPr>
          <w:bCs/>
          <w:b/>
        </w:rPr>
        <w:t xml:space="preserve">Climatic Adaptation:</w:t>
      </w:r>
      <w:r>
        <w:t xml:space="preserve"> </w:t>
      </w:r>
      <w:r>
        <w:t xml:space="preserve">Failure to account for the specific humidity patterns of Australia Melbourne resulted in inconsistent loaf volume, particularly during spring storms.</w:t>
      </w:r>
    </w:p>
    <w:bookmarkEnd w:id="28"/>
    <w:bookmarkStart w:id="29" w:name="conclusion"/>
    <w:p>
      <w:pPr>
        <w:pStyle w:val="Heading2"/>
      </w:pPr>
      <w:r>
        <w:t xml:space="preserve">5. Conclusion</w:t>
      </w:r>
    </w:p>
    <w:p>
      <w:pPr>
        <w:pStyle w:val="FirstParagraph"/>
      </w:pPr>
      <w:r>
        <w:t xml:space="preserve">&gt;</w:t>
      </w:r>
      <w:r>
        <w:t xml:space="preserve"> </w:t>
      </w:r>
      <w:r>
        <w:t xml:space="preserve">The role of a Baker extends far beyond simple recipe following; it is a science that requires constant interaction with the environment. This Lab Report has demonstrated that for a Baker operating in Australia Melbourne, success is contingent upon the ability to adapt to local climatic conditions. The high variability of humidity and temperature in Australia Melbourne necessitates precise control measures regarding hydration, fermentation timing, and steam injection. By treating each day's baking session as a unique laboratory experiment adjusted for the ambient conditions of Australia Melbourne, the Baker can ensure superior product quality year-round. Future research should focus on automated climate control systems within bakeries to further stabilize these variables for the modern Baker in Australia Melbourne.</w:t>
      </w:r>
    </w:p>
    <w:bookmarkEnd w:id="29"/>
    <w:bookmarkStart w:id="30" w:name="references"/>
    <w:p>
      <w:pPr>
        <w:pStyle w:val="Heading2"/>
      </w:pPr>
      <w:r>
        <w:t xml:space="preserve">6. References</w:t>
      </w:r>
    </w:p>
    <w:p>
      <w:pPr>
        <w:pStyle w:val="FirstParagraph"/>
      </w:pPr>
      <w:r>
        <w:t xml:space="preserve">&gt;</w:t>
      </w:r>
    </w:p>
    <w:p>
      <w:pPr>
        <w:numPr>
          <w:ilvl w:val="0"/>
          <w:numId w:val="1002"/>
        </w:numPr>
        <w:pStyle w:val="Compact"/>
      </w:pPr>
      <w:r>
        <w:t xml:space="preserve">Cook, S. (2019). "The Science of Bread." Culinary Press.</w:t>
      </w:r>
    </w:p>
    <w:p>
      <w:pPr>
        <w:numPr>
          <w:ilvl w:val="0"/>
          <w:numId w:val="1002"/>
        </w:numPr>
        <w:pStyle w:val="Compact"/>
      </w:pPr>
      <w:r>
        <w:t xml:space="preserve">Victorian Department of Health and Human Services. (2021). "Food Safety Standards in Bakeries."</w:t>
      </w:r>
    </w:p>
    <w:p>
      <w:pPr>
        <w:pStyle w:val="FirstParagraph"/>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Operational Profile: The Baker in Australia Melbourne</dc:title>
  <dc:creator/>
  <dc:language>en</dc:language>
  <cp:keywords/>
  <dcterms:created xsi:type="dcterms:W3CDTF">2026-07-29T08:32:26Z</dcterms:created>
  <dcterms:modified xsi:type="dcterms:W3CDTF">2026-07-29T08:32:26Z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