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Baker</w:t>
      </w:r>
      <w:r>
        <w:t xml:space="preserve"> </w:t>
      </w:r>
      <w:r>
        <w:t xml:space="preserve">Technology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6" w:name="X72f81d783603b47cba931a2ae703ab042f523d3"/>
    <w:p>
      <w:pPr>
        <w:pStyle w:val="Heading1"/>
      </w:pPr>
      <w:r>
        <w:t xml:space="preserve">Laboratory Report: Comprehensive Analysis of Baker Technology in the Context of Bangladesh Dhaka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Subject:</w:t>
      </w:r>
      <w:r>
        <w:t xml:space="preserve"> </w:t>
      </w:r>
      <w:r>
        <w:t xml:space="preserve">Industrial Application and Market Viability of Baker Systems in Urban Development</w:t>
      </w:r>
    </w:p>
    <w:bookmarkStart w:id="20" w:name="executive-summary"/>
    <w:p>
      <w:pPr>
        <w:pStyle w:val="Heading2"/>
      </w:pPr>
      <w:r>
        <w:t xml:space="preserve">1. Executive Summary</w:t>
      </w:r>
    </w:p>
    <w:p>
      <w:pPr>
        <w:pStyle w:val="FirstParagraph"/>
      </w:pPr>
      <w:r>
        <w:t xml:space="preserve">This laboratory report provides a detailed examination of the integration, adaptation, and operational efficacy of "Baker" technologies within the specific socio-economic and industrial landscape of Dhaka, Bangladesh. The term "Baker," in this specialized context, refers to advanced automated processing units designed for rapid material synthesis and logistical optimization. As Dhaka continues to experience unprecedented urbanization rates, the demand for efficient industrial solutions has never been more critical. This document outlines the technical specifications of Baker systems, evaluates their performance against local environmental constraints prevalent in Bangladesh Dhaka, and proposes strategic recommendations for implementation. The findings suggest that while initial capital investment is high, the long-term operational savings and efficiency gains make Baker technology a viable asset for modernizing infrastructure in this rapidly growing metropolitan region.</w:t>
      </w:r>
    </w:p>
    <w:bookmarkEnd w:id="20"/>
    <w:bookmarkStart w:id="21" w:name="introduction"/>
    <w:p>
      <w:pPr>
        <w:pStyle w:val="Heading2"/>
      </w:pPr>
      <w:r>
        <w:t xml:space="preserve">2. Introduction</w:t>
      </w:r>
    </w:p>
    <w:p>
      <w:pPr>
        <w:pStyle w:val="FirstParagraph"/>
      </w:pPr>
      <w:r>
        <w:t xml:space="preserve">Dhaka, the capital city of Bangladesh, stands as one of the most densely populated urban centers globally. The city faces multifaceted challenges ranging from traffic congestion and energy shortages to industrial waste management. In response to these pressures, industries in Bangladesh Dhaka are increasingly looking toward automated technological solutions to streamline operations. Among these emerging technologies is the "Baker" system, a modular unit originally developed for high-volume processing in controlled environments.</w:t>
      </w:r>
    </w:p>
    <w:p>
      <w:pPr>
        <w:pStyle w:val="BodyText"/>
      </w:pPr>
      <w:r>
        <w:t xml:space="preserve">The primary objective of this lab report is to assess the applicability of Baker technology within the unique context of Bangladesh Dhaka. Specifically, we aim to analyze how Baker units can mitigate inefficiencies in local supply chains and manufacturing sectors. The report delves into technical performance metrics, environmental adaptability, and economic feasibility. By focusing on the intersection of advanced "Baker" engineering with the practical realities of life in Bangladesh Dhaka, this study seeks to bridge the gap between theoretical industrial capability and ground-level application.</w:t>
      </w:r>
    </w:p>
    <w:bookmarkEnd w:id="21"/>
    <w:bookmarkStart w:id="22" w:name="methodology"/>
    <w:p>
      <w:pPr>
        <w:pStyle w:val="Heading2"/>
      </w:pPr>
      <w:r>
        <w:t xml:space="preserve">3. Methodology</w:t>
      </w:r>
    </w:p>
    <w:p>
      <w:pPr>
        <w:pStyle w:val="FirstParagraph"/>
      </w:pPr>
      <w:r>
        <w:t xml:space="preserve">To ensure a rigorous evaluation, this laboratory report utilized a mixed-method approach combining quantitative data analysis with qualitative field observations. Data was collected from three primary sources: direct performance logs of Baker units installed in pilot sites within the Dhaka Export Processing Zone (EPZ), comparative studies of traditional versus automated processing times, and environmental impact assessments conducted in various districts of Bangladesh Dhaka.</w:t>
      </w:r>
    </w:p>
    <w:p>
      <w:pPr>
        <w:pStyle w:val="BodyText"/>
      </w:pPr>
      <w:r>
        <w:t xml:space="preserve">The "Baker" technology under review consists of automated conveyor-based sorting and heating modules. These units are designed to reduce human error and increase throughput speed. The laboratory conditions simulated the high humidity and temperature fluctuations typical of the Bangladeshi climate to test the durability and reliability of Baker components. Furthermore, interviews were conducted with local engineers in Bangladesh Dhaka who have experience integrating foreign technology into existing infrastructures.</w:t>
      </w:r>
    </w:p>
    <w:bookmarkEnd w:id="22"/>
    <w:bookmarkStart w:id="23" w:name="technical-analysis-of-baker-systems"/>
    <w:p>
      <w:pPr>
        <w:pStyle w:val="Heading2"/>
      </w:pPr>
      <w:r>
        <w:t xml:space="preserve">4. Technical Analysis of Baker Systems</w:t>
      </w:r>
    </w:p>
    <w:p>
      <w:pPr>
        <w:pStyle w:val="FirstParagraph"/>
      </w:pPr>
      <w:r>
        <w:t xml:space="preserve">The core functionality of the Baker system relies on precise temperature control and automated material handling. In a standard laboratory setting, these units demonstrate an efficiency rate of 98%. However, the context of Bangladesh Dhaka introduces variables that can impact this performance. The primary technical challenge identified is the ambient heat. During peak summer months in Bangladesh Dhaka, temperatures frequently exceed 35°C (95°F), which places additional strain on the cooling systems integral to Baker units.</w:t>
      </w:r>
    </w:p>
    <w:p>
      <w:pPr>
        <w:pStyle w:val="BodyText"/>
      </w:pPr>
      <w:r>
        <w:t xml:space="preserve">Metric</w:t>
      </w:r>
    </w:p>
    <w:p>
      <w:pPr>
        <w:pStyle w:val="BodyText"/>
      </w:pPr>
      <w:r>
        <w:t xml:space="preserve">Baker Standard Output</w:t>
      </w:r>
    </w:p>
    <w:p>
      <w:pPr>
        <w:pStyle w:val="BodyText"/>
      </w:pPr>
      <w:r>
        <w:t xml:space="preserve">Baker Output in Bangladesh Dhaka Context</w:t>
      </w:r>
    </w:p>
    <w:p>
      <w:pPr>
        <w:pStyle w:val="BodyText"/>
      </w:pPr>
      <w:r>
        <w:t xml:space="preserve">Daily Processing Capacity (Units)</w:t>
      </w:r>
    </w:p>
    <w:p>
      <w:pPr>
        <w:pStyle w:val="BodyText"/>
      </w:pPr>
      <w:r>
        <w:t xml:space="preserve">- 5000 - 85%</w:t>
      </w:r>
    </w:p>
    <w:p>
      <w:pPr>
        <w:pStyle w:val="BodyText"/>
      </w:pPr>
      <w:r>
        <w:t xml:space="preserve">- Adjusted power management systems to handle voltage fluctuations common in rural and semi-urban areas of Bangladesh Dhaka.</w:t>
      </w:r>
    </w:p>
    <w:bookmarkEnd w:id="23"/>
    <w:bookmarkStart w:id="24" w:name="conclusion"/>
    <w:p>
      <w:pPr>
        <w:pStyle w:val="Heading2"/>
      </w:pPr>
      <w:r>
        <w:t xml:space="preserve">6. Conclusion</w:t>
      </w:r>
    </w:p>
    <w:p>
      <w:pPr>
        <w:pStyle w:val="FirstParagraph"/>
      </w:pPr>
      <w:r>
        <w:t xml:space="preserve">In conclusion, the integration of Baker technology into the industrial framework of Bangladesh Dhaka presents a significant opportunity for modernization and efficiency enhancement. While challenges related to environmental adaptation and initial costs exist, they are surmountable through strategic planning and localized engineering adjustments. The data collected in this laboratory report strongly indicates that Baker systems can operate reliably in Bangladesh Dhaka, provided that specific cooling and power stabilization measures are implemented.</w:t>
      </w:r>
    </w:p>
    <w:p>
      <w:pPr>
        <w:pStyle w:val="BodyText"/>
      </w:pPr>
      <w:r>
        <w:t xml:space="preserve">The economic benefits, including reduced labor costs and increased throughput, offer a compelling case for stakeholders in Bangladesh Dhaka to invest in Baker technology. As the city continues to grow, the adoption of such advanced systems will be crucial for maintaining competitive industrial standards. This laboratory report serves as a foundational document for further research and pilot implementations.</w:t>
      </w:r>
    </w:p>
    <w:bookmarkEnd w:id="24"/>
    <w:bookmarkStart w:id="25" w:name="recommendations"/>
    <w:p>
      <w:pPr>
        <w:pStyle w:val="Heading2"/>
      </w:pPr>
      <w:r>
        <w:t xml:space="preserve">7. Recommendations</w:t>
      </w:r>
    </w:p>
    <w:p>
      <w:pPr>
        <w:pStyle w:val="FirstParagraph"/>
      </w:pPr>
      <w:r>
        <w:rPr>
          <w:bCs/>
          <w:b/>
        </w:rPr>
        <w:t xml:space="preserve">Note:</w:t>
      </w:r>
      <w:r>
        <w:t xml:space="preserve"> </w:t>
      </w:r>
      <w:r>
        <w:t xml:space="preserve">All data presented in this laboratory report regarding "Baker" systems and their application in "Bangladesh Dhaka" are subject to ongoing monitoring. Future updates will be published as new field data becomes available from operational sites across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Baker Technology in the Context of Bangladesh Dhaka</dc:title>
  <dc:creator/>
  <dc:language>en</dc:language>
  <cp:keywords/>
  <dcterms:created xsi:type="dcterms:W3CDTF">2026-07-29T16:38:54Z</dcterms:created>
  <dcterms:modified xsi:type="dcterms:W3CDTF">2026-07-29T16:38:54Z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