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Baker</w:t>
      </w:r>
      <w:r>
        <w:t xml:space="preserve"> </w:t>
      </w:r>
      <w:r>
        <w:t xml:space="preserve">Performance</w:t>
      </w:r>
      <w:r>
        <w:t xml:space="preserve"> </w:t>
      </w:r>
      <w:r>
        <w:t xml:space="preserve">Analysis</w:t>
      </w:r>
      <w:r>
        <w:t xml:space="preserve"> </w:t>
      </w:r>
      <w:r>
        <w:t xml:space="preserve">in</w:t>
      </w:r>
      <w:r>
        <w:t xml:space="preserve"> </w:t>
      </w:r>
      <w:r>
        <w:t xml:space="preserve">Belgium</w:t>
      </w:r>
      <w:r>
        <w:t xml:space="preserve"> </w:t>
      </w:r>
      <w:r>
        <w:t xml:space="preserve">Brussels</w:t>
      </w:r>
    </w:p>
    <w:bookmarkStart w:id="30" w:name="X7591d05bd5f84a55b6f197a9ccd264f2db50ea1"/>
    <w:p>
      <w:pPr>
        <w:pStyle w:val="Heading1"/>
      </w:pPr>
      <w:r>
        <w:t xml:space="preserve">Laboratory Report: Comprehensive Evaluation of Baker Methodologies in Belgium Brussels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Culinary Standards Board, Belgium Brussels</w:t>
      </w:r>
      <w:r>
        <w:br/>
      </w:r>
    </w:p>
    <w:p>
      <w:pPr>
        <w:pStyle w:val="BodyText"/>
      </w:pPr>
      <w:r>
        <w:t xml:space="preserve">Senior Food Science Laboratory Unit</w:t>
      </w:r>
      <w:r>
        <w:br/>
      </w:r>
    </w:p>
    <w:p>
      <w:pPr>
        <w:pStyle w:val="BodyText"/>
      </w:pPr>
      <w:r>
        <w:t xml:space="preserve">Comparative Analysis of Traditional vs. Modern Baker Techniques in the Urban Context of Belgium Brussels</w:t>
      </w:r>
    </w:p>
    <w:bookmarkStart w:id="20" w:name="executive-summary"/>
    <w:p>
      <w:pPr>
        <w:pStyle w:val="Heading2"/>
      </w:pPr>
      <w:r>
        <w:t xml:space="preserve">1. Executive Summary</w:t>
      </w:r>
    </w:p>
    <w:p>
      <w:pPr>
        <w:pStyle w:val="FirstParagraph"/>
      </w:pPr>
      <w:r>
        <w:t xml:space="preserve">This laboratory report presents a rigorous analysis of the current state of bread production, specifically focusing on the role and performance metrics of a</w:t>
      </w:r>
      <w:r>
        <w:t xml:space="preserve"> </w:t>
      </w:r>
      <w:r>
        <w:rPr>
          <w:bCs/>
          <w:b/>
        </w:rPr>
        <w:t xml:space="preserve">Baker</w:t>
      </w:r>
      <w:r>
        <w:t xml:space="preserve"> </w:t>
      </w:r>
      <w:r>
        <w:t xml:space="preserve">within the bustling urban environment of</w:t>
      </w:r>
      <w:r>
        <w:t xml:space="preserve"> </w:t>
      </w:r>
      <w:r>
        <w:rPr>
          <w:bCs/>
          <w:b/>
        </w:rPr>
        <w:t xml:space="preserve">Belgium Brussels</w:t>
      </w:r>
      <w:r>
        <w:t xml:space="preserve">. The objective was to determine how traditional artisanal methods compare with industrial efficiency when applied to the specific climatic and cultural demands found in this capital city. Our findings indicate that while modern automation offers speed, the nuanced skill set of a skilled</w:t>
      </w:r>
      <w:r>
        <w:t xml:space="preserve"> </w:t>
      </w:r>
      <w:r>
        <w:rPr>
          <w:bCs/>
          <w:b/>
        </w:rPr>
        <w:t xml:space="preserve">Baker</w:t>
      </w:r>
      <w:r>
        <w:t xml:space="preserve"> </w:t>
      </w:r>
      <w:r>
        <w:t xml:space="preserve">remains indispensable for maintaining the authentic taste profiles preferred by consumers in</w:t>
      </w:r>
      <w:r>
        <w:t xml:space="preserve"> </w:t>
      </w:r>
      <w:r>
        <w:rPr>
          <w:bCs/>
          <w:b/>
        </w:rPr>
        <w:t xml:space="preserve">Belgium Brussels</w:t>
      </w:r>
      <w:r>
        <w:t xml:space="preserve">. This document outlines our methodology, experimental conditions, results, and conclusions regarding these critical factors.</w:t>
      </w:r>
    </w:p>
    <w:bookmarkEnd w:id="20"/>
    <w:bookmarkStart w:id="21" w:name="introduction"/>
    <w:p>
      <w:pPr>
        <w:pStyle w:val="Heading2"/>
      </w:pPr>
      <w:r>
        <w:t xml:space="preserve">2. Introduction</w:t>
      </w:r>
    </w:p>
    <w:p>
      <w:pPr>
        <w:pStyle w:val="FirstParagraph"/>
      </w:pPr>
      <w:r>
        <w:t xml:space="preserve">The culinary landscape of</w:t>
      </w:r>
      <w:r>
        <w:t xml:space="preserve"> </w:t>
      </w:r>
      <w:r>
        <w:rPr>
          <w:bCs/>
          <w:b/>
        </w:rPr>
        <w:t xml:space="preserve">Belgium Brussels</w:t>
      </w:r>
      <w:r>
        <w:t xml:space="preserve"> </w:t>
      </w:r>
      <w:r>
        <w:t xml:space="preserve">is characterized by a unique intersection of French and Germanic baking traditions. The local consumer base exhibits a high degree of sophistication regarding texture, crust integrity, and flavor complexity. Consequently, the role of the</w:t>
      </w:r>
      <w:r>
        <w:t xml:space="preserve"> </w:t>
      </w:r>
      <w:r>
        <w:rPr>
          <w:bCs/>
          <w:b/>
        </w:rPr>
        <w:t xml:space="preserve">Baker</w:t>
      </w:r>
      <w:r>
        <w:t xml:space="preserve"> </w:t>
      </w:r>
      <w:r>
        <w:t xml:space="preserve">in this region is not merely functional but cultural. This report aims to dissect the operational parameters that define successful bread production in</w:t>
      </w:r>
      <w:r>
        <w:t xml:space="preserve"> </w:t>
      </w:r>
      <w:r>
        <w:rPr>
          <w:bCs/>
          <w:b/>
        </w:rPr>
        <w:t xml:space="preserve">Belgium Brussels</w:t>
      </w:r>
      <w:r>
        <w:t xml:space="preserve">. By isolating variables such as hydration levels, fermentation times, and kneading intensity, we sought to quantify the impact of human intervention versus mechanized processes on the final product. The central hypothesis suggests that a</w:t>
      </w:r>
      <w:r>
        <w:t xml:space="preserve"> </w:t>
      </w:r>
      <w:r>
        <w:rPr>
          <w:bCs/>
          <w:b/>
        </w:rPr>
        <w:t xml:space="preserve">Baker</w:t>
      </w:r>
      <w:r>
        <w:t xml:space="preserve"> </w:t>
      </w:r>
      <w:r>
        <w:t xml:space="preserve">employing traditional techniques yields superior sensory attributes in products designed for the</w:t>
      </w:r>
      <w:r>
        <w:t xml:space="preserve"> </w:t>
      </w:r>
      <w:r>
        <w:rPr>
          <w:bCs/>
          <w:b/>
        </w:rPr>
        <w:t xml:space="preserve">Belgium Brussels</w:t>
      </w:r>
      <w:r>
        <w:t xml:space="preserve"> </w:t>
      </w:r>
      <w:r>
        <w:t xml:space="preserve">market.</w:t>
      </w:r>
    </w:p>
    <w:bookmarkEnd w:id="21"/>
    <w:bookmarkStart w:id="25" w:name="methodology-and-materials"/>
    <w:p>
      <w:pPr>
        <w:pStyle w:val="Heading2"/>
      </w:pPr>
      <w:r>
        <w:t xml:space="preserve">3. Methodology and Materials</w:t>
      </w:r>
    </w:p>
    <w:bookmarkStart w:id="22" w:name="sample-collection"/>
    <w:p>
      <w:pPr>
        <w:pStyle w:val="Heading3"/>
      </w:pPr>
      <w:r>
        <w:t xml:space="preserve">3.1 Sample Collection</w:t>
      </w:r>
    </w:p>
    <w:p>
      <w:pPr>
        <w:pStyle w:val="FirstParagraph"/>
      </w:pPr>
      <w:r>
        <w:t xml:space="preserve">Samples were collected from three distinct production environments within</w:t>
      </w:r>
      <w:r>
        <w:t xml:space="preserve"> </w:t>
      </w:r>
      <w:r>
        <w:rPr>
          <w:bCs/>
          <w:b/>
        </w:rPr>
        <w:t xml:space="preserve">Belgium Brussels</w:t>
      </w:r>
      <w:r>
        <w:t xml:space="preserve">: a high-volume industrial facility, a hybrid artisan-technological workshop, and a traditional stone-mill bakery. Each site employed at least one certified</w:t>
      </w:r>
      <w:r>
        <w:t xml:space="preserve"> </w:t>
      </w:r>
      <w:r>
        <w:rPr>
          <w:bCs/>
          <w:b/>
        </w:rPr>
        <w:t xml:space="preserve">Baker</w:t>
      </w:r>
      <w:r>
        <w:t xml:space="preserve"> </w:t>
      </w:r>
      <w:r>
        <w:t xml:space="preserve">responsible for the final dough handling and baking process.</w:t>
      </w:r>
    </w:p>
    <w:bookmarkEnd w:id="22"/>
    <w:bookmarkStart w:id="23" w:name="experimental-conditions"/>
    <w:p>
      <w:pPr>
        <w:pStyle w:val="Heading3"/>
      </w:pPr>
      <w:r>
        <w:t xml:space="preserve">3.2 Experimental Conditions</w:t>
      </w:r>
    </w:p>
    <w:p>
      <w:pPr>
        <w:pStyle w:val="FirstParagraph"/>
      </w:pPr>
      <w:r>
        <w:t xml:space="preserve">All experiments were conducted under controlled humidity conditions mimicking the average ambient weather of</w:t>
      </w:r>
      <w:r>
        <w:t xml:space="preserve"> </w:t>
      </w:r>
      <w:r>
        <w:rPr>
          <w:bCs/>
          <w:b/>
        </w:rPr>
        <w:t xml:space="preserve">Belgium Brussels</w:t>
      </w:r>
      <w:r>
        <w:t xml:space="preserve">, which typically ranges between 60% and 80% relative humidity during autumn months. This environmental factor is crucial, as it significantly influences dough hydration rates and fermentation speed. The ingredients used included locally sourced Belgian wheat flour, spring water from regional aquifers, active dry yeast, and sea salt.</w:t>
      </w:r>
    </w:p>
    <w:bookmarkEnd w:id="23"/>
    <w:bookmarkStart w:id="24" w:name="procedure"/>
    <w:p>
      <w:pPr>
        <w:pStyle w:val="Heading3"/>
      </w:pPr>
      <w:r>
        <w:t xml:space="preserve">3.3 Procedure</w:t>
      </w:r>
    </w:p>
    <w:p>
      <w:pPr>
        <w:pStyle w:val="FirstParagraph"/>
      </w:pPr>
      <w:r>
        <w:t xml:space="preserve">The</w:t>
      </w:r>
      <w:r>
        <w:t xml:space="preserve"> </w:t>
      </w:r>
      <w:r>
        <w:rPr>
          <w:bCs/>
          <w:b/>
        </w:rPr>
        <w:t xml:space="preserve">Baker</w:t>
      </w:r>
      <w:r>
        <w:t xml:space="preserve">s at each location were instructed to produce a standard sourdough loaf using identical base recipes. However, they retained their customary techniques for mixing and shaping. We monitored key metrics including dough temperature rise, proofing time duration, final loaf volume, crust color via reflectance spectrophotometry, and crumb structure analysis.</w:t>
      </w:r>
    </w:p>
    <w:bookmarkEnd w:id="24"/>
    <w:bookmarkEnd w:id="25"/>
    <w:bookmarkStart w:id="26" w:name="results"/>
    <w:p>
      <w:pPr>
        <w:pStyle w:val="Heading2"/>
      </w:pPr>
      <w:r>
        <w:t xml:space="preserve">4. Results</w:t>
      </w:r>
    </w:p>
    <w:p>
      <w:pPr>
        <w:pStyle w:val="FirstParagraph"/>
      </w:pPr>
      <w:r>
        <w:t xml:space="preserve">The data collected reveals significant disparities in output quality based on the approach of the</w:t>
      </w:r>
      <w:r>
        <w:t xml:space="preserve"> </w:t>
      </w:r>
      <w:r>
        <w:rPr>
          <w:bCs/>
          <w:b/>
        </w:rPr>
        <w:t xml:space="preserve">Baker</w:t>
      </w:r>
      <w:r>
        <w:t xml:space="preserve">.</w:t>
      </w:r>
    </w:p>
    <w:p>
      <w:pPr>
        <w:pStyle w:val="BodyText"/>
      </w:pPr>
      <w:r>
        <w:t xml:space="preserve">Metric</w:t>
      </w:r>
    </w:p>
    <w:p>
      <w:pPr>
        <w:pStyle w:val="BodyText"/>
      </w:pPr>
      <w:r>
        <w:rPr>
          <w:bCs/>
          <w:b/>
        </w:rPr>
        <w:t xml:space="preserve">Baker</w:t>
      </w:r>
      <w:r>
        <w:t xml:space="preserve">: Traditional Technique (Brussels)</w:t>
      </w:r>
    </w:p>
    <w:p>
      <w:pPr>
        <w:pStyle w:val="BodyText"/>
      </w:pPr>
      <w:r>
        <w:rPr>
          <w:bCs/>
          <w:b/>
        </w:rPr>
        <w:t xml:space="preserve">Baker</w:t>
      </w:r>
      <w:r>
        <w:t xml:space="preserve">: Industrial Automation (Brussels)</w:t>
      </w:r>
    </w:p>
    <w:p>
      <w:pPr>
        <w:pStyle w:val="BodyText"/>
      </w:pPr>
      <w:r>
        <w:t xml:space="preserve">Sensory Preference in Belgium Brussels Market</w:t>
      </w:r>
    </w:p>
    <w:p>
      <w:pPr>
        <w:pStyle w:val="BodyText"/>
      </w:pPr>
      <w:r>
        <w:t xml:space="preserve">Average Crust Thickness (mm)</w:t>
      </w:r>
    </w:p>
    <w:p>
      <w:pPr>
        <w:pStyle w:val="BodyText"/>
      </w:pPr>
      <w:r>
        <w:t xml:space="preserve">4.2 mm</w:t>
      </w:r>
    </w:p>
    <w:p>
      <w:pPr>
        <w:pStyle w:val="BodyText"/>
      </w:pPr>
      <w:r>
        <w:t xml:space="preserve">N/A (Uniform coating application)</w:t>
      </w:r>
    </w:p>
    <w:p>
      <w:pPr>
        <w:pStyle w:val="BodyText"/>
      </w:pPr>
      <w:r>
        <w:br/>
      </w:r>
      <w:r>
        <w:t xml:space="preserve">5.1 mm</w:t>
      </w:r>
    </w:p>
    <w:p>
      <w:pPr>
        <w:pStyle w:val="BodyText"/>
      </w:pPr>
      <w:r>
        <w:br/>
      </w:r>
      <w:r>
        <w:t xml:space="preserve">High</w:t>
      </w:r>
      <w:r>
        <w:br/>
      </w:r>
    </w:p>
    <w:p>
      <w:pPr>
        <w:pStyle w:val="BodyText"/>
      </w:pPr>
      <w:r>
        <w:t xml:space="preserve">/tr&gt;&gt;</w:t>
      </w:r>
    </w:p>
    <w:p>
      <w:pPr>
        <w:pStyle w:val="BodyText"/>
      </w:pPr>
      <w:r>
        <w:t xml:space="preserve">&gt;</w:t>
      </w:r>
    </w:p>
    <w:p>
      <w:pPr>
        <w:pStyle w:val="BodyText"/>
      </w:pPr>
      <w:r>
        <w:t xml:space="preserve">&gt;</w:t>
      </w:r>
    </w:p>
    <w:p>
      <w:pPr>
        <w:pStyle w:val="BodyText"/>
      </w:pPr>
      <w:r>
        <w:t xml:space="preserve">Crumbs Openness Score (1-10)</w:t>
      </w:r>
    </w:p>
    <w:p>
      <w:pPr>
        <w:pStyle w:val="BodyText"/>
      </w:pPr>
      <w:r>
        <w:t xml:space="preserve">8.5</w:t>
      </w:r>
    </w:p>
    <w:p>
      <w:pPr>
        <w:pStyle w:val="BodyText"/>
      </w:pPr>
      <w:r>
        <w:t xml:space="preserve">6.2</w:t>
      </w:r>
    </w:p>
    <w:p>
      <w:pPr>
        <w:pStyle w:val="BodyText"/>
      </w:pPr>
      <w:r>
        <w:br/>
      </w:r>
      <w:r>
        <w:t xml:space="preserve">Very High</w:t>
      </w:r>
      <w:r>
        <w:br/>
      </w:r>
    </w:p>
    <w:p>
      <w:pPr>
        <w:pStyle w:val="BodyText"/>
      </w:pPr>
      <w:r>
        <w:t xml:space="preserve">/tr&gt;&gt;</w:t>
      </w:r>
    </w:p>
    <w:p>
      <w:pPr>
        <w:pStyle w:val="BodyText"/>
      </w:pPr>
      <w:r>
        <w:t xml:space="preserve">&gt;</w:t>
      </w:r>
    </w:p>
    <w:p>
      <w:pPr>
        <w:pStyle w:val="BodyText"/>
      </w:pPr>
      <w:r>
        <w:t xml:space="preserve">&gt;</w:t>
      </w:r>
    </w:p>
    <w:p>
      <w:pPr>
        <w:pStyle w:val="BodyText"/>
      </w:pPr>
      <w:r>
        <w:t xml:space="preserve">Aroma Complexity Index&gt;</w:t>
      </w:r>
    </w:p>
    <w:p>
      <w:pPr>
        <w:pStyle w:val="BodyText"/>
      </w:pPr>
      <w:r>
        <w:t xml:space="preserve">9/10 &gt;</w:t>
      </w:r>
      <w:r>
        <w:t xml:space="preserve"> </w:t>
      </w:r>
      <w:r>
        <w:t xml:space="preserve">&lt; td &gt; 7/10 &lt; / td &gt;&gt;</w:t>
      </w:r>
      <w:r>
        <w:t xml:space="preserve"> </w:t>
      </w:r>
      <w:r>
        <w:t xml:space="preserve">&lt; th &gt; Critical in Belgium Brussels &lt; / th &gt;&gt;</w:t>
      </w:r>
      <w:r>
        <w:t xml:space="preserve"> </w:t>
      </w:r>
      <w:r>
        <w:t xml:space="preserve">&gt;</w:t>
      </w:r>
    </w:p>
    <w:p>
      <w:pPr>
        <w:pStyle w:val="BodyText"/>
      </w:pPr>
      <w:r>
        <w:t xml:space="preserve">Production Time per Loaf (mins)</w:t>
      </w:r>
    </w:p>
    <w:p>
      <w:pPr>
        <w:pStyle w:val="BodyText"/>
      </w:pPr>
      <w:r>
        <w:t xml:space="preserve">45 mins (Active Labor)</w:t>
      </w:r>
    </w:p>
    <w:p>
      <w:pPr>
        <w:pStyle w:val="BodyText"/>
      </w:pPr>
      <w:r>
        <w:t xml:space="preserve">12 mins (Automated Line)</w:t>
      </w:r>
    </w:p>
    <w:p>
      <w:pPr>
        <w:pStyle w:val="BodyText"/>
      </w:pPr>
      <w:r>
        <w:br/>
      </w:r>
      <w:r>
        <w:t xml:space="preserve">Low Priority</w:t>
      </w:r>
      <w:r>
        <w:br/>
      </w:r>
    </w:p>
    <w:p>
      <w:pPr>
        <w:pStyle w:val="BodyText"/>
      </w:pPr>
      <w:r>
        <w:t xml:space="preserve">/tr&gt;&gt;</w:t>
      </w:r>
    </w:p>
    <w:p>
      <w:pPr>
        <w:pStyle w:val="BodyText"/>
      </w:pPr>
      <w:r>
        <w:t xml:space="preserve">&gt;</w:t>
      </w:r>
    </w:p>
    <w:p>
      <w:pPr>
        <w:pStyle w:val="BodyText"/>
      </w:pPr>
      <w:r>
        <w:t xml:space="preserve">The results clearly demonstrate that the</w:t>
      </w:r>
      <w:r>
        <w:t xml:space="preserve"> </w:t>
      </w:r>
      <w:r>
        <w:rPr>
          <w:bCs/>
          <w:b/>
        </w:rPr>
        <w:t xml:space="preserve">Baker</w:t>
      </w:r>
      <w:r>
        <w:t xml:space="preserve"> </w:t>
      </w:r>
      <w:r>
        <w:t xml:space="preserve">utilizing traditional methods produced loaves with superior textural qualities. In particular, the crumb structure was more open and irregular, a trait highly valued in</w:t>
      </w:r>
      <w:r>
        <w:t xml:space="preserve"> </w:t>
      </w:r>
      <w:r>
        <w:rPr>
          <w:bCs/>
          <w:b/>
        </w:rPr>
        <w:t xml:space="preserve">Belgium Brussels</w:t>
      </w:r>
      <w:r>
        <w:t xml:space="preserve">. Furthermore, the aroma complexity index was highest in samples handled by experienced</w:t>
      </w:r>
      <w:r>
        <w:t xml:space="preserve"> </w:t>
      </w:r>
      <w:r>
        <w:rPr>
          <w:bCs/>
          <w:b/>
        </w:rPr>
        <w:t xml:space="preserve">Baker</w:t>
      </w:r>
      <w:r>
        <w:t xml:space="preserve">s who allowed for longer cold fermentation periods. While industrial efficiency cannot be denied, it fails to replicate the nuanced flavor profiles that define authentic Belgian baking.</w:t>
      </w:r>
    </w:p>
    <w:bookmarkEnd w:id="26"/>
    <w:bookmarkStart w:id="27" w:name="discussion"/>
    <w:p>
      <w:pPr>
        <w:pStyle w:val="Heading2"/>
      </w:pPr>
      <w:r>
        <w:t xml:space="preserve">5. Discussion</w:t>
      </w:r>
    </w:p>
    <w:p>
      <w:pPr>
        <w:pStyle w:val="FirstParagraph"/>
      </w:pPr>
      <w:r>
        <w:t xml:space="preserve">The discussion of these findings must center on the adaptability of a</w:t>
      </w:r>
      <w:r>
        <w:t xml:space="preserve"> </w:t>
      </w:r>
      <w:r>
        <w:rPr>
          <w:bCs/>
          <w:b/>
        </w:rPr>
        <w:t xml:space="preserve">Baker</w:t>
      </w:r>
      <w:r>
        <w:t xml:space="preserve"> </w:t>
      </w:r>
      <w:r>
        <w:t xml:space="preserve">within the specific context of</w:t>
      </w:r>
      <w:r>
        <w:t xml:space="preserve"> </w:t>
      </w:r>
      <w:r>
        <w:rPr>
          <w:bCs/>
          <w:b/>
        </w:rPr>
        <w:t xml:space="preserve">Belgium Brussels</w:t>
      </w:r>
      <w:r>
        <w:t xml:space="preserve">. The local climate, often damp and cool, requires a</w:t>
      </w:r>
      <w:r>
        <w:t xml:space="preserve"> </w:t>
      </w:r>
      <w:r>
        <w:rPr>
          <w:bCs/>
          <w:b/>
        </w:rPr>
        <w:t xml:space="preserve">Baker</w:t>
      </w:r>
      <w:r>
        <w:t xml:space="preserve"> </w:t>
      </w:r>
      <w:r>
        <w:t xml:space="preserve">to make real-time adjustments to hydration levels that machines often miss. Our data showed that automated systems struggled with the higher absorption rates of Belgian stone-ground flours common in this region. A skilled</w:t>
      </w:r>
      <w:r>
        <w:t xml:space="preserve"> </w:t>
      </w:r>
      <w:r>
        <w:rPr>
          <w:bCs/>
          <w:b/>
        </w:rPr>
        <w:t xml:space="preserve">Baker</w:t>
      </w:r>
      <w:r>
        <w:t xml:space="preserve">, however, intuitively adjusts water content based on tactile feedback, ensuring optimal dough elasticity.</w:t>
      </w:r>
    </w:p>
    <w:p>
      <w:pPr>
        <w:pStyle w:val="BodyText"/>
      </w:pPr>
      <w:r>
        <w:t xml:space="preserve">Moreover, cultural expectations in</w:t>
      </w:r>
      <w:r>
        <w:t xml:space="preserve"> </w:t>
      </w:r>
      <w:r>
        <w:rPr>
          <w:bCs/>
          <w:b/>
        </w:rPr>
        <w:t xml:space="preserve">Belgium Brussels</w:t>
      </w:r>
      <w:r>
        <w:t xml:space="preserve"> </w:t>
      </w:r>
      <w:r>
        <w:t xml:space="preserve">play a pivotal role. Consumers here associate the irregularities of hand-shaped bread with authenticity and quality. A perfectly uniform loaf, often produced by less skilled</w:t>
      </w:r>
      <w:r>
        <w:t xml:space="preserve"> </w:t>
      </w:r>
      <w:r>
        <w:rPr>
          <w:bCs/>
          <w:b/>
        </w:rPr>
        <w:t xml:space="preserve">Baker</w:t>
      </w:r>
      <w:r>
        <w:t xml:space="preserve">s or machines, is frequently perceived as "mass-produced" and inferior in taste. Therefore, the aesthetic judgment of a</w:t>
      </w:r>
      <w:r>
        <w:t xml:space="preserve"> </w:t>
      </w:r>
      <w:r>
        <w:rPr>
          <w:bCs/>
          <w:b/>
        </w:rPr>
        <w:t xml:space="preserve">Baker</w:t>
      </w:r>
      <w:r>
        <w:t xml:space="preserve"> </w:t>
      </w:r>
      <w:r>
        <w:t xml:space="preserve">is not just artistic but economic. The report highlights that preserving traditional</w:t>
      </w:r>
      <w:r>
        <w:t xml:space="preserve"> </w:t>
      </w:r>
      <w:r>
        <w:rPr>
          <w:bCs/>
          <w:b/>
        </w:rPr>
        <w:t xml:space="preserve">Baker</w:t>
      </w:r>
      <w:r>
        <w:t xml:space="preserve"> </w:t>
      </w:r>
      <w:r>
        <w:t xml:space="preserve">practices is essential for sustaining the culinary heritage of</w:t>
      </w:r>
      <w:r>
        <w:t xml:space="preserve"> </w:t>
      </w:r>
      <w:r>
        <w:rPr>
          <w:bCs/>
          <w:b/>
        </w:rPr>
        <w:t xml:space="preserve">Belgium Brussels</w:t>
      </w:r>
      <w:r>
        <w:t xml:space="preserve">.</w:t>
      </w:r>
    </w:p>
    <w:p>
      <w:pPr>
        <w:pStyle w:val="BodyText"/>
      </w:pPr>
      <w:r>
        <w:t xml:space="preserve">We also observed that energy consumption in traditional bakeries was higher, but this was offset by lower food waste levels due to better quality control by the</w:t>
      </w:r>
      <w:r>
        <w:t xml:space="preserve"> </w:t>
      </w:r>
      <w:r>
        <w:rPr>
          <w:bCs/>
          <w:b/>
        </w:rPr>
        <w:t xml:space="preserve">Baker</w:t>
      </w:r>
      <w:r>
        <w:t xml:space="preserve">. In contrast, industrial lines produced more unsold product due to rapid staleness caused by shorter fermentation times.</w:t>
      </w:r>
    </w:p>
    <w:bookmarkEnd w:id="27"/>
    <w:bookmarkStart w:id="28" w:name="conclusion"/>
    <w:p>
      <w:pPr>
        <w:pStyle w:val="Heading2"/>
      </w:pPr>
      <w:r>
        <w:t xml:space="preserve">6. Conclusion</w:t>
      </w:r>
    </w:p>
    <w:p>
      <w:pPr>
        <w:pStyle w:val="FirstParagraph"/>
      </w:pPr>
      <w:r>
        <w:t xml:space="preserve">This laboratory report concludes that the role of a</w:t>
      </w:r>
      <w:r>
        <w:t xml:space="preserve"> </w:t>
      </w:r>
      <w:r>
        <w:rPr>
          <w:bCs/>
          <w:b/>
        </w:rPr>
        <w:t xml:space="preserve">Baker</w:t>
      </w:r>
      <w:r>
        <w:t xml:space="preserve"> </w:t>
      </w:r>
      <w:r>
        <w:t xml:space="preserve">is far more significant than simple production labor when operating within</w:t>
      </w:r>
      <w:r>
        <w:t xml:space="preserve"> </w:t>
      </w:r>
      <w:r>
        <w:rPr>
          <w:bCs/>
          <w:b/>
        </w:rPr>
        <w:t xml:space="preserve">Belgium Brussels</w:t>
      </w:r>
      <w:r>
        <w:t xml:space="preserve">. The integration of human expertise, tactile sensitivity, and cultural knowledge is vital for producing bread that meets the high standards expected by residents and visitors in this city. While technology offers efficiency, it lacks the adaptability required for the unique environmental conditions of</w:t>
      </w:r>
      <w:r>
        <w:t xml:space="preserve"> </w:t>
      </w:r>
      <w:r>
        <w:rPr>
          <w:bCs/>
          <w:b/>
        </w:rPr>
        <w:t xml:space="preserve">Belgium Brussels</w:t>
      </w:r>
      <w:r>
        <w:t xml:space="preserve">. We recommend that culinary policies in</w:t>
      </w:r>
      <w:r>
        <w:t xml:space="preserve"> </w:t>
      </w:r>
      <w:r>
        <w:rPr>
          <w:bCs/>
          <w:b/>
        </w:rPr>
        <w:t xml:space="preserve">Belgium Brussels</w:t>
      </w:r>
      <w:r>
        <w:t xml:space="preserve"> </w:t>
      </w:r>
      <w:r>
        <w:t xml:space="preserve">continue to support and train artisanal</w:t>
      </w:r>
      <w:r>
        <w:t xml:space="preserve"> </w:t>
      </w:r>
      <w:r>
        <w:rPr>
          <w:bCs/>
          <w:b/>
        </w:rPr>
        <w:t xml:space="preserve">Baker</w:t>
      </w:r>
      <w:r>
        <w:t xml:space="preserve">s, ensuring that the distinct flavor profile of local bread remains uncompromised by excessive automation. The future of baking in this region lies not in replacing the</w:t>
      </w:r>
      <w:r>
        <w:t xml:space="preserve"> </w:t>
      </w:r>
      <w:r>
        <w:rPr>
          <w:bCs/>
          <w:b/>
        </w:rPr>
        <w:t xml:space="preserve">Baker</w:t>
      </w:r>
      <w:r>
        <w:t xml:space="preserve">, but in empowering them with tools that enhance rather than replace their craft.</w:t>
      </w:r>
    </w:p>
    <w:bookmarkEnd w:id="28"/>
    <w:bookmarkStart w:id="29" w:name="references-and-further-reading"/>
    <w:p>
      <w:pPr>
        <w:pStyle w:val="Heading2"/>
      </w:pPr>
      <w:r>
        <w:t xml:space="preserve">7. References and Further Reading</w:t>
      </w:r>
    </w:p>
    <w:p>
      <w:pPr>
        <w:numPr>
          <w:ilvl w:val="0"/>
          <w:numId w:val="1001"/>
        </w:numPr>
        <w:pStyle w:val="Compact"/>
      </w:pPr>
      <w:r>
        <w:t xml:space="preserve">Schmidt, J., &amp; Dubois, M. (2021). *The Climate Impact on Dough Hydration: A Study of Northern Europe*. Journal of Culinary Science.</w:t>
      </w:r>
    </w:p>
    <w:p>
      <w:pPr>
        <w:numPr>
          <w:ilvl w:val="0"/>
          <w:numId w:val="1001"/>
        </w:numPr>
        <w:pStyle w:val="Compact"/>
      </w:pPr>
      <w:r>
        <w:t xml:space="preserve">Vandermeulen, L. (2019). *Artisanal Traditions in Urban Centers: The Case of Belgium Brussels*. European Food Heritage Review.</w:t>
      </w:r>
    </w:p>
    <w:p>
      <w:pPr>
        <w:numPr>
          <w:ilvl w:val="0"/>
          <w:numId w:val="1001"/>
        </w:numPr>
        <w:pStyle w:val="Compact"/>
      </w:pPr>
      <w:r>
        <w:t xml:space="preserve">Regional Standards Authority. (2022). *Quality Metrics for Bread Production in Western Europe*. Official Publication.</w:t>
      </w:r>
    </w:p>
    <w:p>
      <w:pPr>
        <w:pStyle w:val="FirstParagraph"/>
      </w:pPr>
      <w:r>
        <w:rPr>
          <w:iCs/>
          <w:i/>
        </w:rPr>
        <w:t xml:space="preserve">Note: All data presented herein is proprietary to the Laboratory Unit and intended for internal review by stakeholders involved in the food industry of Belgium Brussels.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Baker Performance Analysis in Belgium Brussels</dc:title>
  <dc:creator/>
  <dc:language>en</dc:language>
  <cp:keywords/>
  <dcterms:created xsi:type="dcterms:W3CDTF">2026-07-29T15:22:40Z</dcterms:created>
  <dcterms:modified xsi:type="dcterms:W3CDTF">2026-07-29T15:22:40Z</dcterms:modified>
</cp:coreProperties>
</file>

<file path=docProps/custom.xml><?xml version="1.0" encoding="utf-8"?>
<Properties xmlns="http://schemas.openxmlformats.org/officeDocument/2006/custom-properties" xmlns:vt="http://schemas.openxmlformats.org/officeDocument/2006/docPropsVTypes"/>
</file>