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and</w:t>
      </w:r>
      <w:r>
        <w:t xml:space="preserve"> </w:t>
      </w:r>
      <w:r>
        <w:t xml:space="preserve">Environmental</w:t>
      </w:r>
      <w:r>
        <w:t xml:space="preserve"> </w:t>
      </w:r>
      <w:r>
        <w:t xml:space="preserve">Analysis</w:t>
      </w:r>
      <w:r>
        <w:t xml:space="preserve"> </w:t>
      </w:r>
      <w:r>
        <w:t xml:space="preserve">of</w:t>
      </w:r>
      <w:r>
        <w:t xml:space="preserve"> </w:t>
      </w:r>
      <w:r>
        <w:t xml:space="preserve">a</w:t>
      </w:r>
      <w:r>
        <w:t xml:space="preserve"> </w:t>
      </w:r>
      <w:r>
        <w:t xml:space="preserve">Baker</w:t>
      </w:r>
      <w:r>
        <w:t xml:space="preserve"> </w:t>
      </w:r>
      <w:r>
        <w:t xml:space="preserve">in</w:t>
      </w:r>
      <w:r>
        <w:t xml:space="preserve"> </w:t>
      </w:r>
      <w:r>
        <w:t xml:space="preserve">Canada,</w:t>
      </w:r>
      <w:r>
        <w:t xml:space="preserve"> </w:t>
      </w:r>
      <w:r>
        <w:t xml:space="preserve">Montreal</w:t>
      </w:r>
    </w:p>
    <w:bookmarkStart w:id="26" w:name="X810d37fc12375e07ed3b3f3d145e014f09c74a8"/>
    <w:p>
      <w:pPr>
        <w:pStyle w:val="Heading1"/>
      </w:pPr>
      <w:r>
        <w:t xml:space="preserve">Laboratory Report on the Professional Profile of a Baker in Canada, Montreal</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Occupational Health &amp; Safety Board of Quebec / Municipal Planning Department</w:t>
      </w:r>
    </w:p>
    <w:p>
      <w:pPr>
        <w:pStyle w:val="BodyText"/>
      </w:pPr>
      <w:r>
        <w:t xml:space="preserve">From:: Department of Culinary Science and Urban Logistics Analysis</w:t>
      </w:r>
    </w:p>
    <w:p>
      <w:pPr>
        <w:pStyle w:val="BodyText"/>
      </w:pPr>
      <w:r>
        <w:rPr>
          <w:bCs/>
          <w:b/>
        </w:rPr>
        <w:t xml:space="preserve">Subject:</w:t>
      </w:r>
      <w:r>
        <w:t xml:space="preserve">: Comprehensive Evaluation of the Baker Role within the Specific Socio-Economic Context of Canada, Montreal.</w:t>
      </w:r>
    </w:p>
    <w:bookmarkStart w:id="20" w:name="introduction-and-scope"/>
    <w:p>
      <w:pPr>
        <w:pStyle w:val="Heading2"/>
      </w:pPr>
      <w:r>
        <w:t xml:space="preserve">1.0 Introduction and Scope</w:t>
      </w:r>
    </w:p>
    <w:p>
      <w:pPr>
        <w:pStyle w:val="FirstParagraph"/>
      </w:pPr>
      <w:r>
        <w:t xml:space="preserve">This Lab Report serves as a critical analytical document designed to dissect the multifaceted role of a Baker operating within the unique regulatory, climatic, and cultural landscape of Montreal, Quebec. The term "Baker" is herein defined not merely as an artisan producing bread, but as a complex occupational entity subject to rigorous health standards in Canada. Specifically, this report focuses on the intersection of traditional French culinary heritage with modern Canadian food safety protocols. The context of</w:t>
      </w:r>
      <w:r>
        <w:t xml:space="preserve"> </w:t>
      </w:r>
      <w:r>
        <w:rPr>
          <w:bCs/>
          <w:b/>
        </w:rPr>
        <w:t xml:space="preserve">Canada</w:t>
      </w:r>
      <w:r>
        <w:t xml:space="preserve"> </w:t>
      </w:r>
      <w:r>
        <w:t xml:space="preserve">provides a federal and provincial framework that influences labor laws and import regulations for ingredients, while the city of</w:t>
      </w:r>
      <w:r>
        <w:t xml:space="preserve"> </w:t>
      </w:r>
      <w:r>
        <w:rPr>
          <w:bCs/>
          <w:b/>
        </w:rPr>
        <w:t xml:space="preserve">Montreal</w:t>
      </w:r>
      <w:r>
        <w:t xml:space="preserve"> </w:t>
      </w:r>
      <w:r>
        <w:t xml:space="preserve">imposes specific urban logistical constraints and cultural expectations. This document aims to elucidate how the identity of a Baker is constructed, regulated, and performed in this distinct geographic region.</w:t>
      </w:r>
    </w:p>
    <w:bookmarkEnd w:id="20"/>
    <w:bookmarkStart w:id="21" w:name="Xbd2f3a1cefa1b0637214b67c2e93cfa1ff7839f"/>
    <w:p>
      <w:pPr>
        <w:pStyle w:val="Heading2"/>
      </w:pPr>
      <w:r>
        <w:t xml:space="preserve">2.0 Regulatory Framework: The Canadian Context</w:t>
      </w:r>
    </w:p>
    <w:p>
      <w:pPr>
        <w:pStyle w:val="FirstParagraph"/>
      </w:pPr>
      <w:r>
        <w:t xml:space="preserve">To understand the Baker in Montreal, one must first analyze the overarching legal environment of Canada. The role of a Baker is heavily governed by the Food and Drug Act and Regulations, which ensure that all baked goods meet strict sanitary standards. In Canada, food safety is a shared responsibility between federal bodies like Health Canada and provincial agencies such as Santé et Services sociaux du Québec. For a Baker in Montreal, this means adherence to both national guidelines for allergen labeling—crucial for the diverse population of Quebec—and provincial specificities regarding language laws (Bill 96), which dictate that all labeling on bread packages must feature French prominently.</w:t>
      </w:r>
    </w:p>
    <w:p>
      <w:pPr>
        <w:pStyle w:val="BodyText"/>
      </w:pPr>
      <w:r>
        <w:t xml:space="preserve">Furthermore, occupational health and safety standards in Canada require Bakers to undergo training in workplace hazard prevention. This Lab Report highlights that the modern Baker is not only a chef but also a compliance officer. The documentation required for ingredient sourcing, particularly for imported goods such as specialized chocolates or spices, must be meticulously maintained. Failure to comply with these Canadian federal and Quebec provincial regulations can result in severe penalties, thereby shaping the daily administrative burden of the Baker.</w:t>
      </w:r>
    </w:p>
    <w:bookmarkEnd w:id="21"/>
    <w:bookmarkStart w:id="22" w:name="X8a5942b2eee6dc7a3bc435fe42c679b199526e0"/>
    <w:p>
      <w:pPr>
        <w:pStyle w:val="Heading2"/>
      </w:pPr>
      <w:r>
        <w:t xml:space="preserve">3.0 Environmental and Climatic Factors in Montreal</w:t>
      </w:r>
    </w:p>
    <w:p>
      <w:pPr>
        <w:pStyle w:val="FirstParagraph"/>
      </w:pPr>
      <w:r>
        <w:t xml:space="preserve">The city of Montreal presents distinct environmental challenges that directly influence the craft of baking. Located at a northern latitude with harsh winters and humid summers, the local climate affects ingredient behavior significantly. This section of the Lab Report analyzes how temperature fluctuations impact yeast activity and dough hydration levels for a Baker in Montreal.</w:t>
      </w:r>
    </w:p>
    <w:p>
      <w:pPr>
        <w:pStyle w:val="BodyText"/>
      </w:pPr>
      <w:r>
        <w:t xml:space="preserve">In winter months, when outdoor temperatures can plummet below -20°C, bakeries must maintain precise internal climates to ensure consistent product quality. Conversely, summer humidity requires adjustments in flour absorption rates. The Baker must possess advanced technical skills to adapt recipes dynamically based on the ambient conditions of the Montreal city block where their shop is located. Additionally, the urban density of Montreal necessitates efficient supply chain management, as delivery routes through downtown streets are often congested. This logistical pressure adds a layer of operational complexity to the Baker’s role that is less prevalent in rural Canadian settings.</w:t>
      </w:r>
    </w:p>
    <w:bookmarkEnd w:id="22"/>
    <w:bookmarkStart w:id="23" w:name="Xc9c4eb31324ac217bc96044e3954e58bc9414bf"/>
    <w:p>
      <w:pPr>
        <w:pStyle w:val="Heading2"/>
      </w:pPr>
      <w:r>
        <w:t xml:space="preserve">4.0 Cultural Heritage and Consumer Expectations</w:t>
      </w:r>
    </w:p>
    <w:p>
      <w:pPr>
        <w:pStyle w:val="FirstParagraph"/>
      </w:pPr>
      <w:r>
        <w:t xml:space="preserve">Montreal is widely recognized as a bastion of French-Canadian culture, deeply influenced by its European roots. Consequently, the expectations for a Baker in this city are higher regarding traditional techniques compared to other parts of Canada. Consumers in Montreal demand high-quality sourdough, baguettes with crisp crusts, and intricate viennoiserie items such as croissants and brioche. This Lab Report asserts that the Baker in Montreal is viewed as a cultural custodian.</w:t>
      </w:r>
    </w:p>
    <w:p>
      <w:pPr>
        <w:pStyle w:val="BodyText"/>
      </w:pPr>
      <w:r>
        <w:t xml:space="preserve">The bilingual nature of the city also impacts customer interaction. While technical manuals are in French, marketing materials may need to be bilingual to appeal to the anglophone minority and international tourists. The Baker must navigate this linguistic duality while maintaining the integrity of their craft. Moreover, there is a growing trend toward sustainable and local sourcing in Montreal’s food scene. A modern Baker is expected to source flour from Canadian prairie producers and fruits from local Ontario or Quebec growers, aligning with the broader Canadian movement toward "farm-to-table" ethics.</w:t>
      </w:r>
    </w:p>
    <w:bookmarkEnd w:id="23"/>
    <w:bookmarkStart w:id="24" w:name="health-safety-and-labor-conditions"/>
    <w:p>
      <w:pPr>
        <w:pStyle w:val="Heading2"/>
      </w:pPr>
      <w:r>
        <w:t xml:space="preserve">5.0 Health, Safety, and Labor Conditions</w:t>
      </w:r>
    </w:p>
    <w:p>
      <w:pPr>
        <w:pStyle w:val="FirstParagraph"/>
      </w:pPr>
      <w:r>
        <w:t xml:space="preserve">This section addresses the physical demands placed on a Baker in Montreal. The work environment involves exposure to high heat from ovens, continuous standing for ten-hour shifts, and manual handling of heavy sacks of flour (often 50kg). In compliance with Canadian labor standards, bakeries must provide adequate ergonomic support and rest breaks. However, the intensity of the morning rush hours in a bustling Montreal neighborhood can lead to physical strain.</w:t>
      </w:r>
    </w:p>
    <w:p>
      <w:pPr>
        <w:pStyle w:val="BodyText"/>
      </w:pPr>
      <w:r>
        <w:t xml:space="preserve">Allergenic exposure is another critical concern. Flour dust can pose respiratory risks if not properly ventilated, a standard that Montreal building codes strictly enforce for commercial kitchens. The Baker must utilize personal protective equipment (PPE) and adhere to strict cleaning protocols to prevent cross-contamination, especially in facilities producing gluten-free products alongside traditional grains. This Lab Report emphasizes that the safety of the Baker is integral to the sustainability of their profession in this high-cost urban environment.</w:t>
      </w:r>
    </w:p>
    <w:bookmarkEnd w:id="24"/>
    <w:bookmarkStart w:id="25" w:name="conclusion"/>
    <w:p>
      <w:pPr>
        <w:pStyle w:val="Heading2"/>
      </w:pPr>
      <w:r>
        <w:t xml:space="preserve">6.0 Conclusion</w:t>
      </w:r>
    </w:p>
    <w:p>
      <w:pPr>
        <w:pStyle w:val="FirstParagraph"/>
      </w:pPr>
      <w:r>
        <w:t xml:space="preserve">In conclusion, this Lab Report demonstrates that a Baker in Montreal, Canada, operates within a complex web of regulatory, environmental, and cultural factors. The role extends far beyond the simple act of baking bread; it involves navigating federal food safety laws in Canada, adapting to the specific climatic challenges of Montreal’s weather patterns, and honoring the rich French-Canadian culinary heritage. The Baker is a hybrid professional—part artisan, part logistics manager, and part regulatory compliance officer. Future studies should focus on the integration of automated technologies in Montreal bakeries while preserving traditional hand-craft techniques. It is imperative that stakeholders recognize the unique pressures faced by Bakers in this region to support sustainable labor practices and maintain the high standards associated with Canadian baked goods.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and Environmental Analysis of a Baker in Canada, Montreal</dc:title>
  <dc:creator/>
  <dc:language>en</dc:language>
  <cp:keywords/>
  <dcterms:created xsi:type="dcterms:W3CDTF">2026-07-29T09:29:38Z</dcterms:created>
  <dcterms:modified xsi:type="dcterms:W3CDTF">2026-07-29T09:29:38Z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