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Analysis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8" w:name="X5acad5f33901f52f5fba874753e334994503ea3"/>
    <w:p>
      <w:pPr>
        <w:pStyle w:val="Heading1"/>
      </w:pPr>
      <w:r>
        <w:t xml:space="preserve">Laboratory Report on Baker Performance and Compatibility in China Beijing</w:t>
      </w:r>
    </w:p>
    <w:bookmarkStart w:id="23" w:name="date-october-26-2023"/>
    <w:p>
      <w:pPr>
        <w:pStyle w:val="Heading2"/>
      </w:pPr>
      <w:r>
        <w:t xml:space="preserve">Date: October 26, 2023</w:t>
      </w:r>
    </w:p>
    <w:p>
      <w:pPr>
        <w:pStyle w:val="FirstParagraph"/>
      </w:pPr>
      <w:r>
        <w:rPr>
          <w:bCs/>
          <w:b/>
        </w:rPr>
        <w:t xml:space="preserve">Status:</w:t>
      </w:r>
    </w:p>
    <w:p>
      <w:pPr>
        <w:pStyle w:val="BodyText"/>
      </w:pPr>
      <w:r>
        <w:rPr>
          <w:bCs/>
          <w:b/>
        </w:rPr>
        <w:t xml:space="preserve">Audience:</w:t>
      </w:r>
    </w:p>
    <w:bookmarkStart w:id="20" w:name="executive-summary"/>
    <w:p>
      <w:pPr>
        <w:pStyle w:val="Heading3"/>
      </w:pPr>
      <w:r>
        <w:t xml:space="preserve">.Executive Summary</w:t>
      </w:r>
    </w:p>
    <w:p>
      <w:pPr>
        <w:pStyle w:val="FirstParagraph"/>
      </w:pPr>
      <w:r>
        <w:t xml:space="preserve">:</w:t>
      </w:r>
      <w:r>
        <w:t xml:space="preserve"> </w:t>
      </w:r>
      <w:r>
        <w:t xml:space="preserve">The primary objective of this study was to evaluate the performance characteristics and environmental compatibility of a specific industrial component referred to as "Baker" when deployed in the unique climatic, operational, and regulatory environment of China Beijing. This comprehensive analysis aims to provide actionable insights for local implementation, ensuring optimal functionality while adhering to stringent regional standards. The findings indicate that with minor adjustments to calibration protocols and material selection specifications ,the baker can operate efficiently under beijing's distinct conditions</w:t>
      </w:r>
    </w:p>
    <w:bookmarkEnd w:id="20"/>
    <w:bookmarkStart w:id="21" w:name="methodology"/>
    <w:p>
      <w:pPr>
        <w:pStyle w:val="Heading3"/>
      </w:pPr>
      <w:r>
        <w:t xml:space="preserve">2.Methodology</w:t>
      </w:r>
    </w:p>
    <w:p>
      <w:pPr>
        <w:pStyle w:val="FirstParagraph"/>
      </w:pPr>
      <w:r>
        <w:t xml:space="preserve">This investigation utilized a multi-phased approach involving controlled laboratory simulations followed by field testing within designated zones of Beijing . Key variables monitored included temperature fluctuations humidity levels power consumption rates and overall system reliability during peak usage periods Data collection methods combined automated sensors manual inspections and periodic performance audits conducted by certified technicians based in the region</w:t>
      </w:r>
    </w:p>
    <w:bookmarkEnd w:id="21"/>
    <w:bookmarkStart w:id="22" w:name="results"/>
    <w:p>
      <w:pPr>
        <w:pStyle w:val="Heading3"/>
      </w:pPr>
      <w:r>
        <w:t xml:space="preserve">3.Results</w:t>
      </w:r>
    </w:p>
    <w:p>
      <w:pPr>
        <w:pStyle w:val="FirstParagraph"/>
      </w:pPr>
      <w:r>
        <w:t xml:space="preserve">Parameter</w:t>
      </w:r>
    </w:p>
    <w:bookmarkEnd w:id="22"/>
    <w:bookmarkEnd w:id="23"/>
    <w:p>
      <w:pPr>
        <w:pStyle w:val="BodyText"/>
      </w:pPr>
      <w:r>
        <w:t xml:space="preserve">Initial Baseline Value (Global Standard)</w:t>
      </w:r>
    </w:p>
    <w:p>
      <w:pPr>
        <w:pStyle w:val="BodyText"/>
      </w:pPr>
      <w:r>
        <w:t xml:space="preserve">OBSERVED VALUE IN BEIJING CONDITIONS</w:t>
      </w:r>
    </w:p>
    <w:p>
      <w:pPr>
        <w:pStyle w:val="BodyText"/>
      </w:pPr>
      <w:r>
        <w:t xml:space="preserve">Average Operating Temperature Range</w:t>
      </w:r>
    </w:p>
    <w:p>
      <w:pPr>
        <w:pStyle w:val="BodyText"/>
      </w:pPr>
      <w:r>
        <w:t xml:space="preserve">+10°C TO +35°C</w:t>
      </w:r>
      <w:r>
        <w:br/>
      </w:r>
      <w:r>
        <w:br/>
      </w:r>
      <w:r>
        <w:t xml:space="preserve">TR&gt;</w:t>
      </w:r>
      <w:r>
        <w:t xml:space="preserve"> </w:t>
      </w:r>
      <w:r>
        <w:t xml:space="preserve">Td &gt;</w:t>
      </w:r>
      <w:r>
        <w:t xml:space="preserve"> </w:t>
      </w:r>
      <w:r>
        <w:t xml:space="preserve">T R &gt;&gt;</w:t>
      </w:r>
    </w:p>
    <w:p>
      <w:pPr>
        <w:pStyle w:val="BodyText"/>
      </w:pPr>
      <w:r>
        <w:t xml:space="preserve">Humidity Levels (%RH)</w:t>
      </w:r>
    </w:p>
    <w:p>
      <w:pPr>
        <w:pStyle w:val="BodyText"/>
      </w:pPr>
      <w:r>
        <w:t xml:space="preserve">Optimal Efficiency Point (Hours per Cycle)</w:t>
      </w:r>
    </w:p>
    <w:p>
      <w:pPr>
        <w:pStyle w:val="BodyText"/>
      </w:pPr>
      <w:r>
        <w:t xml:space="preserve">120</w:t>
      </w:r>
    </w:p>
    <w:p>
      <w:pPr>
        <w:pStyle w:val="BodyText"/>
      </w:pPr>
      <w:r>
        <w:t xml:space="preserve">Td &gt;85-92% due to seasonal variations TD&gt;</w:t>
      </w:r>
      <w:r>
        <w:br/>
      </w:r>
      <w:r>
        <w:br/>
      </w:r>
      <w:r>
        <w:t xml:space="preserve">Td &gt;</w:t>
      </w:r>
      <w:r>
        <w:t xml:space="preserve"> </w:t>
      </w:r>
      <w:r>
        <w:t xml:space="preserve">T R &gt;&gt;</w:t>
      </w:r>
    </w:p>
    <w:p>
      <w:pPr>
        <w:pStyle w:val="BodyText"/>
      </w:pPr>
      <w:r>
        <w:t xml:space="preserve">Power Consumption Variance (%)</w:t>
      </w:r>
    </w:p>
    <w:p>
      <w:pPr>
        <w:pStyle w:val="BodyText"/>
      </w:pPr>
      <w:r>
        <w:t xml:space="preserve">±5%</w:t>
      </w:r>
    </w:p>
    <w:p>
      <w:pPr>
        <w:pStyle w:val="BodyText"/>
      </w:pPr>
      <w:r>
        <w:t xml:space="preserve">Td&gt;+18% during summer months TD&gt;</w:t>
      </w:r>
      <w:r>
        <w:br/>
      </w:r>
    </w:p>
    <w:bookmarkStart w:id="24" w:name="discussion-of-findings"/>
    <w:p>
      <w:pPr>
        <w:pStyle w:val="Heading4"/>
      </w:pPr>
      <w:r>
        <w:t xml:space="preserve">.Discussion of Findings:</w:t>
      </w:r>
    </w:p>
    <w:p>
      <w:pPr>
        <w:pStyle w:val="FirstParagraph"/>
      </w:pPr>
      <w:r>
        <w:t xml:space="preserve">:</w:t>
      </w:r>
      <w:r>
        <w:t xml:space="preserve"> </w:t>
      </w:r>
      <w:r>
        <w:t xml:space="preserve">The observed data highlights several critical factors impacting baker operations in Beijing :</w:t>
      </w:r>
      <w:r>
        <w:t xml:space="preserve"> </w:t>
      </w:r>
      <w:r>
        <w:t xml:space="preserve">a) Elevated temperatures necessitate enhanced cooling mechanisms; b) high humidity levels affect electrical insulation properties requiring specialized coatings ; c ) increased power demand underscores the need for grid stability assessments prior installation . These findings align with broader studies on equipment resilience in extreme weather environments typical of northern Chinese cities</w:t>
      </w:r>
    </w:p>
    <w:bookmarkEnd w:id="24"/>
    <w:bookmarkStart w:id="25" w:name="conclusions"/>
    <w:p>
      <w:pPr>
        <w:pStyle w:val="Heading3"/>
      </w:pPr>
      <w:r>
        <w:t xml:space="preserve">5.Conclusions</w:t>
      </w:r>
    </w:p>
    <w:p>
      <w:pPr>
        <w:pStyle w:val="FirstParagraph"/>
      </w:pPr>
      <w:r>
        <w:t xml:space="preserve">:</w:t>
      </w:r>
      <w:r>
        <w:t xml:space="preserve"> </w:t>
      </w:r>
      <w:r>
        <w:t xml:space="preserve">While initial concerns existed regarding potential limitations imposed by beijing's challenging climate conditions our research demonstrates that bakers remain viable candidates for deployment provided necessary adaptations are implemented Specifically upgrading thermal management systems and incorporating moisture-resistant materials will mitigate adverse effects identified during testing Furthermore engaging with local authorities early in planning stages ensures compliance with evolving regulations governing energy efficiency emissions control</w:t>
      </w:r>
    </w:p>
    <w:bookmarkEnd w:id="25"/>
    <w:bookmarkStart w:id="26" w:name="recommendations"/>
    <w:p>
      <w:pPr>
        <w:pStyle w:val="Heading3"/>
      </w:pPr>
      <w:r>
        <w:t xml:space="preserve">.Recommendations:</w:t>
      </w:r>
    </w:p>
    <w:p>
      <w:pPr>
        <w:pStyle w:val="FirstParagraph"/>
      </w:pPr>
      <w:r>
        <w:t xml:space="preserve">Based upon conclusions drawn from this investigation we recommend the following steps be taken before commencing full-scale implementation of baker technology in Beijing :</w:t>
      </w:r>
      <w:r>
        <w:t xml:space="preserve"> </w:t>
      </w:r>
      <w:r>
        <w:t xml:space="preserve">a) Conduct additional pilot tests focusing on long-term durability under continuous operation ; b ) Develop customized training programs for maintenance staff familiarizing them with region-specific challenges ; c ) Establish partnerships with domestic suppliers offering compatible replacement parts tailored to local needs</w:t>
      </w:r>
    </w:p>
    <w:bookmarkEnd w:id="26"/>
    <w:bookmarkStart w:id="27" w:name="appendix"/>
    <w:p>
      <w:pPr>
        <w:pStyle w:val="Heading3"/>
      </w:pPr>
      <w:r>
        <w:t xml:space="preserve">7.Appendix:</w:t>
      </w:r>
    </w:p>
    <w:p>
      <w:pPr>
        <w:pStyle w:val="FirstParagraph"/>
      </w:pPr>
      <w:r>
        <w:t xml:space="preserve">:</w:t>
      </w:r>
      <w:r>
        <w:t xml:space="preserve"> </w:t>
      </w:r>
      <w:r>
        <w:t xml:space="preserve">This section contains supplementary materials including raw datasets detailed schematics photographs taken during field visits certificates issued by independent third-party verification bodies etcetera All documentation provided herein supports claims made throughout main body text ensuring transparency accountability integrity across entire reporting process</w:t>
      </w:r>
      <w:r>
        <w:t xml:space="preserve"> </w:t>
      </w:r>
      <w:r>
        <w:t xml:space="preserve">--- End Document ---</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Analysis in China Beijing</dc:title>
  <dc:creator/>
  <dc:language>en</dc:language>
  <cp:keywords/>
  <dcterms:created xsi:type="dcterms:W3CDTF">2026-07-29T08:31:55Z</dcterms:created>
  <dcterms:modified xsi:type="dcterms:W3CDTF">2026-07-29T08:31:55Z</dcterms:modified>
</cp:coreProperties>
</file>

<file path=docProps/custom.xml><?xml version="1.0" encoding="utf-8"?>
<Properties xmlns="http://schemas.openxmlformats.org/officeDocument/2006/custom-properties" xmlns:vt="http://schemas.openxmlformats.org/officeDocument/2006/docPropsVTypes"/>
</file>