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Baker</w:t>
      </w:r>
      <w:r>
        <w:t xml:space="preserve"> </w:t>
      </w:r>
      <w:r>
        <w:t xml:space="preserve">Optimization</w:t>
      </w:r>
      <w:r>
        <w:t xml:space="preserve"> </w:t>
      </w:r>
      <w:r>
        <w:t xml:space="preserve">for</w:t>
      </w:r>
      <w:r>
        <w:t xml:space="preserve"> </w:t>
      </w:r>
      <w:r>
        <w:t xml:space="preserve">Colombia</w:t>
      </w:r>
      <w:r>
        <w:t xml:space="preserve"> </w:t>
      </w:r>
      <w:r>
        <w:t xml:space="preserve">Bogotá</w:t>
      </w:r>
      <w:r>
        <w:t xml:space="preserve"> </w:t>
      </w:r>
      <w:r>
        <w:t xml:space="preserve">Context</w:t>
      </w:r>
    </w:p>
    <w:bookmarkStart w:id="29" w:name="X0fce07cde39fc916b7091bbfbcb413355283e75"/>
    <w:p>
      <w:pPr>
        <w:pStyle w:val="Heading1"/>
      </w:pPr>
      <w:r>
        <w:t xml:space="preserve">Laboratory Report: Baker Process Optimization and Quality Assurance Protocols for Colombia Bogotá</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Quality Control Division, South America</w:t>
      </w:r>
      <w:r>
        <w:br/>
      </w:r>
      <w:r>
        <w:rPr>
          <w:bCs/>
          <w:b/>
        </w:rPr>
        <w:t xml:space="preserve">From:</w:t>
      </w:r>
      <w:r>
        <w:t xml:space="preserve"> </w:t>
      </w:r>
      <w:r>
        <w:t xml:space="preserve">Central Research &amp; Development Laboratory</w:t>
      </w:r>
      <w:r>
        <w:br/>
      </w:r>
      <w:r>
        <w:rPr>
          <w:bCs/>
          <w:b/>
        </w:rPr>
        <w:t xml:space="preserve">Subject:</w:t>
      </w:r>
      <w:r>
        <w:rPr>
          <w:iCs/>
          <w:i/>
        </w:rPr>
        <w:t xml:space="preserve">Baker</w:t>
      </w:r>
      <w:r>
        <w:t xml:space="preserve">Efficacy and Shelf-Life Analysis in High-Altitude Andean Conditions of</w:t>
      </w:r>
      <w:r>
        <w:t xml:space="preserve"> </w:t>
      </w:r>
      <w:r>
        <w:rPr>
          <w:iCs/>
          <w:i/>
        </w:rPr>
        <w:t xml:space="preserve">Colombia Bogotá</w:t>
      </w:r>
    </w:p>
    <w:bookmarkStart w:id="20" w:name="abstract"/>
    <w:p>
      <w:pPr>
        <w:pStyle w:val="Heading2"/>
      </w:pPr>
      <w:r>
        <w:t xml:space="preserve">1. Abstract</w:t>
      </w:r>
    </w:p>
    <w:p>
      <w:pPr>
        <w:pStyle w:val="FirstParagraph"/>
      </w:pPr>
      <w:r>
        <w:t xml:space="preserve">This laboratory report details the comprehensive evaluation of a proprietary</w:t>
      </w:r>
      <w:r>
        <w:t xml:space="preserve"> </w:t>
      </w:r>
      <w:r>
        <w:rPr>
          <w:bCs/>
          <w:b/>
        </w:rPr>
        <w:t xml:space="preserve">Baker</w:t>
      </w:r>
      <w:r>
        <w:t xml:space="preserve"> </w:t>
      </w:r>
      <w:r>
        <w:t xml:space="preserve">formulation designed specifically for the unique environmental conditions found in</w:t>
      </w:r>
      <w:r>
        <w:t xml:space="preserve"> </w:t>
      </w:r>
      <w:r>
        <w:rPr>
          <w:bCs/>
          <w:b/>
        </w:rPr>
        <w:t xml:space="preserve">Bogotá, Colombia</w:t>
      </w:r>
      <w:r>
        <w:t xml:space="preserve">. The primary objective was to determine if standard baking parameters required adjustment due to the high-altitude pressure and specific humidity levels inherent to this region. Our findings indicate that significant modifications are necessary to maintain product integrity. This report outlines the methodology, data collection, statistical analysis, and final recommendations for implementing this</w:t>
      </w:r>
      <w:r>
        <w:t xml:space="preserve"> </w:t>
      </w:r>
      <w:r>
        <w:rPr>
          <w:bCs/>
          <w:b/>
        </w:rPr>
        <w:t xml:space="preserve">Baker</w:t>
      </w:r>
      <w:r>
        <w:t xml:space="preserve"> </w:t>
      </w:r>
      <w:r>
        <w:t xml:space="preserve">process in local production facilities across</w:t>
      </w:r>
      <w:r>
        <w:t xml:space="preserve"> </w:t>
      </w:r>
      <w:r>
        <w:rPr>
          <w:bCs/>
          <w:b/>
        </w:rPr>
        <w:t xml:space="preserve">Colombia Bogotá</w:t>
      </w:r>
      <w:r>
        <w:t xml:space="preserve">.</w:t>
      </w:r>
    </w:p>
    <w:bookmarkEnd w:id="20"/>
    <w:bookmarkStart w:id="21" w:name="introduction-and-background"/>
    <w:p>
      <w:pPr>
        <w:pStyle w:val="Heading2"/>
      </w:pPr>
      <w:r>
        <w:t xml:space="preserve">2. Introduction and Background</w:t>
      </w:r>
    </w:p>
    <w:p>
      <w:pPr>
        <w:pStyle w:val="FirstParagraph"/>
      </w:pPr>
      <w:r>
        <w:t xml:space="preserve">The operational environment of</w:t>
      </w:r>
      <w:r>
        <w:t xml:space="preserve"> </w:t>
      </w:r>
      <w:r>
        <w:rPr>
          <w:bCs/>
          <w:b/>
        </w:rPr>
        <w:t xml:space="preserve">Bogotá, Colombia</w:t>
      </w:r>
      <w:r>
        <w:t xml:space="preserve">, presents distinct challenges for industrial baking operations. Situated at an altitude of approximately 2,640 meters (8,660 feet) above sea level, the atmospheric pressure is significantly lower than standard international benchmarks. Furthermore, the tropical highland climate introduces variable relative humidity that fluctuates daily. These factors directly impact yeast activity, gluten development, and moisture evaporation rates.</w:t>
      </w:r>
    </w:p>
    <w:p>
      <w:pPr>
        <w:pStyle w:val="BodyText"/>
      </w:pPr>
      <w:r>
        <w:t xml:space="preserve">The term "</w:t>
      </w:r>
      <w:r>
        <w:rPr>
          <w:bCs/>
          <w:b/>
        </w:rPr>
        <w:t xml:space="preserve">Baker</w:t>
      </w:r>
      <w:r>
        <w:t xml:space="preserve">" in this context refers not only to the artisan role but more critically to the automated industrial</w:t>
      </w:r>
      <w:r>
        <w:t xml:space="preserve"> </w:t>
      </w:r>
      <w:r>
        <w:rPr>
          <w:iCs/>
          <w:i/>
        </w:rPr>
        <w:t xml:space="preserve">Baker</w:t>
      </w:r>
      <w:r>
        <w:t xml:space="preserve"> </w:t>
      </w:r>
      <w:r>
        <w:t xml:space="preserve">systems utilized in large-scale production. The objective of this study is to optimize these mechanical</w:t>
      </w:r>
      <w:r>
        <w:t xml:space="preserve"> </w:t>
      </w:r>
      <w:r>
        <w:rPr>
          <w:iCs/>
          <w:i/>
        </w:rPr>
        <w:t xml:space="preserve">Baker</w:t>
      </w:r>
      <w:r>
        <w:t xml:space="preserve"> </w:t>
      </w:r>
      <w:r>
        <w:t xml:space="preserve">parameters for local deployment in</w:t>
      </w:r>
      <w:r>
        <w:t xml:space="preserve"> </w:t>
      </w:r>
      <w:r>
        <w:rPr>
          <w:bCs/>
          <w:b/>
        </w:rPr>
        <w:t xml:space="preserve">Colombia Bogotá</w:t>
      </w:r>
      <w:r>
        <w:t xml:space="preserve">. Previous pilot tests indicated that unadjusted machines resulted in under-expanded dough structures and rapid staling, rendering the product unsuitable for the competitive market demands of</w:t>
      </w:r>
      <w:r>
        <w:t xml:space="preserve"> </w:t>
      </w:r>
      <w:r>
        <w:rPr>
          <w:bCs/>
          <w:b/>
        </w:rPr>
        <w:t xml:space="preserve">Bogotá, Colombia</w:t>
      </w:r>
      <w:r>
        <w:t xml:space="preserve">.</w:t>
      </w:r>
    </w:p>
    <w:bookmarkEnd w:id="21"/>
    <w:bookmarkStart w:id="24" w:name="methodology"/>
    <w:p>
      <w:pPr>
        <w:pStyle w:val="Heading2"/>
      </w:pPr>
      <w:r>
        <w:t xml:space="preserve">3. Methodology</w:t>
      </w:r>
    </w:p>
    <w:p>
      <w:pPr>
        <w:pStyle w:val="FirstParagraph"/>
      </w:pPr>
      <w:r>
        <w:t xml:space="preserve">The laboratory trial was conducted over a period of four weeks at a control facility located within the metropolitan area of</w:t>
      </w:r>
      <w:r>
        <w:t xml:space="preserve"> </w:t>
      </w:r>
      <w:r>
        <w:rPr>
          <w:bCs/>
          <w:b/>
        </w:rPr>
        <w:t xml:space="preserve">Bogotá, Colombia</w:t>
      </w:r>
      <w:r>
        <w:t xml:space="preserve">. The study focused on three critical phases: formulation adjustment, mechanical</w:t>
      </w:r>
      <w:r>
        <w:t xml:space="preserve"> </w:t>
      </w:r>
      <w:r>
        <w:rPr>
          <w:iCs/>
          <w:i/>
        </w:rPr>
        <w:t xml:space="preserve">Baker</w:t>
      </w:r>
      <w:r>
        <w:t xml:space="preserve"> </w:t>
      </w:r>
      <w:r>
        <w:t xml:space="preserve">calibration, and sensory evaluation.</w:t>
      </w:r>
    </w:p>
    <w:bookmarkStart w:id="22" w:name="environmental-monitoring"/>
    <w:p>
      <w:pPr>
        <w:pStyle w:val="Heading3"/>
      </w:pPr>
      <w:r>
        <w:t xml:space="preserve">3.1. Environmental Monitoring</w:t>
      </w:r>
    </w:p>
    <w:p>
      <w:pPr>
        <w:pStyle w:val="FirstParagraph"/>
      </w:pPr>
      <w:r>
        <w:t xml:space="preserve">Sensors were installed to continuously monitor temperature and relative humidity in the production hall. In</w:t>
      </w:r>
      <w:r>
        <w:t xml:space="preserve"> </w:t>
      </w:r>
      <w:r>
        <w:rPr>
          <w:bCs/>
          <w:b/>
        </w:rPr>
        <w:t xml:space="preserve">Bogotá, Colombia</w:t>
      </w:r>
      <w:r>
        <w:t xml:space="preserve">, ambient temperatures range from 12°C to 20°C, while humidity can spike during afternoon rains. These variables were logged every fifteen minutes to correlate with baking outcomes.</w:t>
      </w:r>
    </w:p>
    <w:bookmarkEnd w:id="22"/>
    <w:bookmarkStart w:id="23" w:name="the-baker-system-calibration"/>
    <w:p>
      <w:pPr>
        <w:pStyle w:val="Heading3"/>
      </w:pPr>
      <w:r>
        <w:t xml:space="preserve">3.2. The Baker System Calibration</w:t>
      </w:r>
    </w:p>
    <w:p>
      <w:pPr>
        <w:pStyle w:val="FirstParagraph"/>
      </w:pPr>
      <w:r>
        <w:t xml:space="preserve">We utilized a continuous mix</w:t>
      </w:r>
      <w:r>
        <w:t xml:space="preserve"> </w:t>
      </w:r>
      <w:r>
        <w:rPr>
          <w:iCs/>
          <w:i/>
        </w:rPr>
        <w:t xml:space="preserve">Baker</w:t>
      </w:r>
      <w:r>
        <w:t xml:space="preserve"> </w:t>
      </w:r>
      <w:r>
        <w:t xml:space="preserve">line equipped with automated proofing chambers and deck ovens. Two distinct setups were tested:</w:t>
      </w:r>
    </w:p>
    <w:p>
      <w:pPr>
        <w:numPr>
          <w:ilvl w:val="0"/>
          <w:numId w:val="1001"/>
        </w:numPr>
        <w:pStyle w:val="Compact"/>
      </w:pPr>
      <w:r>
        <w:rPr>
          <w:bCs/>
          <w:b/>
        </w:rPr>
        <w:t xml:space="preserve">Cgroup A (Control):</w:t>
      </w:r>
      <w:r>
        <w:t xml:space="preserve"> </w:t>
      </w:r>
      <w:r>
        <w:t xml:space="preserve">Standard international settings without altitude adjustment.</w:t>
      </w:r>
    </w:p>
    <w:p>
      <w:pPr>
        <w:numPr>
          <w:ilvl w:val="0"/>
          <w:numId w:val="1001"/>
        </w:numPr>
        <w:pStyle w:val="Compact"/>
      </w:pPr>
      <w:r>
        <w:rPr>
          <w:bCs/>
          <w:b/>
        </w:rPr>
        <w:t xml:space="preserve">Group B (Experimental):</w:t>
      </w:r>
      <w:r>
        <w:t xml:space="preserve"> </w:t>
      </w:r>
      <w:r>
        <w:t xml:space="preserve">Adjusted</w:t>
      </w:r>
      <w:r>
        <w:t xml:space="preserve"> </w:t>
      </w:r>
      <w:r>
        <w:rPr>
          <w:iCs/>
          <w:i/>
        </w:rPr>
        <w:t xml:space="preserve">Baker</w:t>
      </w:r>
      <w:r>
        <w:t xml:space="preserve"> </w:t>
      </w:r>
      <w:r>
        <w:t xml:space="preserve">parameters including increased hydration, modified yeast concentration, and altered proofing times specific to</w:t>
      </w:r>
      <w:r>
        <w:t xml:space="preserve"> </w:t>
      </w:r>
      <w:r>
        <w:rPr>
          <w:bCs/>
          <w:b/>
        </w:rPr>
        <w:t xml:space="preserve">Bogotá, Colombia</w:t>
      </w:r>
      <w:r>
        <w:t xml:space="preserve">.</w:t>
      </w:r>
    </w:p>
    <w:bookmarkEnd w:id="23"/>
    <w:bookmarkEnd w:id="24"/>
    <w:bookmarkStart w:id="25" w:name="results"/>
    <w:p>
      <w:pPr>
        <w:pStyle w:val="Heading2"/>
      </w:pPr>
      <w:r>
        <w:t xml:space="preserve">4. Results and Data Analysis</w:t>
      </w:r>
    </w:p>
    <w:p>
      <w:pPr>
        <w:pStyle w:val="FirstParagraph"/>
      </w:pPr>
      <w:r>
        <w:t xml:space="preserve">The data collected from both groups demonstrated a clear divergence in performance metrics. The following table summarizes the key findings regarding the</w:t>
      </w:r>
      <w:r>
        <w:t xml:space="preserve"> </w:t>
      </w:r>
      <w:r>
        <w:rPr>
          <w:iCs/>
          <w:i/>
        </w:rPr>
        <w:t xml:space="preserve">Baker</w:t>
      </w:r>
      <w:r>
        <w:t xml:space="preserve"> </w:t>
      </w:r>
      <w:r>
        <w:t xml:space="preserve">output in</w:t>
      </w:r>
      <w:r>
        <w:t xml:space="preserve"> </w:t>
      </w:r>
      <w:r>
        <w:rPr>
          <w:bCs/>
          <w:b/>
        </w:rPr>
        <w:t xml:space="preserve">Bogotá, Colombia</w:t>
      </w:r>
      <w:r>
        <w:t xml:space="preserve">.</w:t>
      </w:r>
    </w:p>
    <w:p>
      <w:pPr>
        <w:pStyle w:val="BodyText"/>
      </w:pPr>
      <w:r>
        <w:t xml:space="preserve">Metric</w:t>
      </w:r>
    </w:p>
    <w:p>
      <w:pPr>
        <w:pStyle w:val="BodyText"/>
      </w:pPr>
      <w:r>
        <w:t xml:space="preserve">Group A (Standard)</w:t>
      </w:r>
    </w:p>
    <w:p>
      <w:pPr>
        <w:pStyle w:val="BodyText"/>
      </w:pPr>
      <w:r>
        <w:t xml:space="preserve">Group B (Optimized for Bogotá)</w:t>
      </w:r>
    </w:p>
    <w:p>
      <w:pPr>
        <w:pStyle w:val="BodyText"/>
      </w:pPr>
      <w:r>
        <w:t xml:space="preserve">Average Loaf Volume (cm³)</w:t>
      </w:r>
    </w:p>
    <w:p>
      <w:pPr>
        <w:pStyle w:val="BodyText"/>
      </w:pPr>
      <w:r>
        <w:t xml:space="preserve">450</w:t>
      </w:r>
    </w:p>
    <w:p>
      <w:pPr>
        <w:pStyle w:val="BodyText"/>
      </w:pPr>
      <w:r>
        <w:t xml:space="preserve">720</w:t>
      </w:r>
    </w:p>
    <w:p>
      <w:pPr>
        <w:pStyle w:val="BodyText"/>
      </w:pPr>
      <w:r>
        <w:t xml:space="preserve">Crust Color IndexInconsistent / Pale</w:t>
      </w:r>
    </w:p>
    <w:p>
      <w:pPr>
        <w:pStyle w:val="BodyText"/>
      </w:pPr>
      <w:r>
        <w:t xml:space="preserve">Bright Golden-Brown (Ideal)</w:t>
      </w:r>
    </w:p>
    <w:p>
      <w:pPr>
        <w:pStyle w:val="BodyText"/>
      </w:pPr>
      <w:r>
        <w:t xml:space="preserve">Dough Hydration Rate (%) 62% 65%</w:t>
      </w:r>
    </w:p>
    <w:p>
      <w:pPr>
        <w:pStyle w:val="BodyText"/>
      </w:pPr>
      <w:r>
        <w:t xml:space="preserve">Baking Time (Minutes) 35 42</w:t>
      </w:r>
    </w:p>
    <w:p>
      <w:pPr>
        <w:pStyle w:val="BodyText"/>
      </w:pPr>
      <w:r>
        <w:t xml:space="preserve">Daily Yield Loss Due to Deformation (%) 18% &lt;3%</w:t>
      </w:r>
    </w:p>
    <w:p>
      <w:pPr>
        <w:pStyle w:val="BodyText"/>
      </w:pPr>
      <w:r>
        <w:br/>
      </w:r>
    </w:p>
    <w:p>
      <w:pPr>
        <w:pStyle w:val="BodyText"/>
      </w:pPr>
      <w:r>
        <w:t xml:space="preserve">The results clearly indicate that the standard</w:t>
      </w:r>
      <w:r>
        <w:t xml:space="preserve"> </w:t>
      </w:r>
      <w:r>
        <w:rPr>
          <w:iCs/>
          <w:i/>
        </w:rPr>
        <w:t xml:space="preserve">Baker</w:t>
      </w:r>
      <w:r>
        <w:t xml:space="preserve"> </w:t>
      </w:r>
      <w:r>
        <w:t xml:space="preserve">settings fail to account for the low atmospheric pressure in</w:t>
      </w:r>
      <w:r>
        <w:t xml:space="preserve"> </w:t>
      </w:r>
      <w:r>
        <w:rPr>
          <w:bCs/>
          <w:b/>
        </w:rPr>
        <w:t xml:space="preserve">Bogotá, Colombia</w:t>
      </w:r>
      <w:r>
        <w:t xml:space="preserve">. Without adjustment, gases expand too rapidly within the dough matrix, causing structural collapse before the crust sets. Group B, which utilized an optimized</w:t>
      </w:r>
      <w:r>
        <w:t xml:space="preserve"> </w:t>
      </w:r>
      <w:r>
        <w:rPr>
          <w:iCs/>
          <w:i/>
        </w:rPr>
        <w:t xml:space="preserve">Baker</w:t>
      </w:r>
      <w:r>
        <w:t xml:space="preserve"> </w:t>
      </w:r>
      <w:r>
        <w:t xml:space="preserve">protocol involving slower fermentation and higher protein flour blends typical of local Andean agriculture in</w:t>
      </w:r>
      <w:r>
        <w:t xml:space="preserve"> </w:t>
      </w:r>
      <w:r>
        <w:rPr>
          <w:bCs/>
          <w:b/>
        </w:rPr>
        <w:t xml:space="preserve">Colombia Bogotá</w:t>
      </w:r>
      <w:r>
        <w:t xml:space="preserve">, achieved superior volume and structural integrity.</w:t>
      </w:r>
    </w:p>
    <w:bookmarkEnd w:id="25"/>
    <w:bookmarkStart w:id="26" w:name="discussion"/>
    <w:p>
      <w:pPr>
        <w:pStyle w:val="Heading2"/>
      </w:pPr>
      <w:r>
        <w:t xml:space="preserve">5. Discussion</w:t>
      </w:r>
    </w:p>
    <w:p>
      <w:pPr>
        <w:pStyle w:val="FirstParagraph"/>
      </w:pPr>
      <w:r>
        <w:t xml:space="preserve">The significance of these findings cannot be overstated for the food industry in</w:t>
      </w:r>
      <w:r>
        <w:t xml:space="preserve"> </w:t>
      </w:r>
      <w:r>
        <w:rPr>
          <w:bCs/>
          <w:b/>
        </w:rPr>
        <w:t xml:space="preserve">Bogotá, Colombia</w:t>
      </w:r>
      <w:r>
        <w:t xml:space="preserve">. The "Baker" process is not merely about mixing ingredients; it is a complex interplay of thermodynamics and microbiology. In the specific geographic context of</w:t>
      </w:r>
      <w:r>
        <w:t xml:space="preserve"> </w:t>
      </w:r>
      <w:r>
        <w:rPr>
          <w:bCs/>
          <w:b/>
        </w:rPr>
        <w:t xml:space="preserve">Bogotá, Colombia</w:t>
      </w:r>
      <w:r>
        <w:t xml:space="preserve">, the lower air pressure allows carbon dioxide produced by yeast to expand more aggressively. If a standard</w:t>
      </w:r>
      <w:r>
        <w:t xml:space="preserve"> </w:t>
      </w:r>
      <w:r>
        <w:rPr>
          <w:iCs/>
          <w:i/>
        </w:rPr>
        <w:t xml:space="preserve">Baker</w:t>
      </w:r>
      <w:r>
        <w:t xml:space="preserve"> </w:t>
      </w:r>
      <w:r>
        <w:t xml:space="preserve">machine operates on sea-level algorithms, the dough rises too quickly and collapses.</w:t>
      </w:r>
    </w:p>
    <w:p>
      <w:pPr>
        <w:pStyle w:val="BodyText"/>
      </w:pPr>
      <w:r>
        <w:t xml:space="preserve">Furthermore, our analysis of local grain suppliers in</w:t>
      </w:r>
      <w:r>
        <w:t xml:space="preserve"> </w:t>
      </w:r>
      <w:r>
        <w:rPr>
          <w:bCs/>
          <w:b/>
        </w:rPr>
        <w:t xml:space="preserve">Bogotá, Colombia</w:t>
      </w:r>
      <w:r>
        <w:t xml:space="preserve"> </w:t>
      </w:r>
      <w:r>
        <w:t xml:space="preserve">revealed that wheat protein content varies seasonally. The optimized</w:t>
      </w:r>
      <w:r>
        <w:t xml:space="preserve"> </w:t>
      </w:r>
      <w:r>
        <w:rPr>
          <w:iCs/>
          <w:i/>
        </w:rPr>
        <w:t xml:space="preserve">Baker</w:t>
      </w:r>
      <w:r>
        <w:t xml:space="preserve"> </w:t>
      </w:r>
      <w:r>
        <w:t xml:space="preserve">settings included dynamic adjustments for flour absorption rates. This adaptability is crucial for maintaining consistent quality in the market of</w:t>
      </w:r>
      <w:r>
        <w:t xml:space="preserve"> </w:t>
      </w:r>
      <w:r>
        <w:rPr>
          <w:bCs/>
          <w:b/>
        </w:rPr>
        <w:t xml:space="preserve">Bogotá, Colombia</w:t>
      </w:r>
      <w:r>
        <w:t xml:space="preserve">, where consumer expectations for fresh bread ("pan de hoy") are exceptionally high.</w:t>
      </w:r>
    </w:p>
    <w:p>
      <w:pPr>
        <w:pStyle w:val="BodyText"/>
      </w:pPr>
      <w:r>
        <w:t xml:space="preserve">We also observed that humidity control within the proofing stage was vital. In</w:t>
      </w:r>
      <w:r>
        <w:t xml:space="preserve"> </w:t>
      </w:r>
      <w:r>
        <w:rPr>
          <w:bCs/>
          <w:b/>
        </w:rPr>
        <w:t xml:space="preserve">Bogotá, Colombia</w:t>
      </w:r>
      <w:r>
        <w:t xml:space="preserve">, if the proofing box humidity is not strictly regulated by the</w:t>
      </w:r>
      <w:r>
        <w:t xml:space="preserve"> </w:t>
      </w:r>
      <w:r>
        <w:rPr>
          <w:iCs/>
          <w:i/>
        </w:rPr>
        <w:t xml:space="preserve">Baker</w:t>
      </w:r>
      <w:r>
        <w:t xml:space="preserve"> </w:t>
      </w:r>
      <w:r>
        <w:t xml:space="preserve">system, the dough skin forms too quickly, restricting expansion. Group B implemented a closed-loop moisture control system that proved highly effective in stabilizing production outputs.</w:t>
      </w:r>
    </w:p>
    <w:bookmarkEnd w:id="26"/>
    <w:bookmarkStart w:id="27" w:name="conclusion"/>
    <w:p>
      <w:pPr>
        <w:pStyle w:val="Heading2"/>
      </w:pPr>
      <w:r>
        <w:t xml:space="preserve">6. Conclusion</w:t>
      </w:r>
    </w:p>
    <w:p>
      <w:pPr>
        <w:pStyle w:val="FirstParagraph"/>
      </w:pPr>
      <w:r>
        <w:t xml:space="preserve">This laboratory report confirms that generic baking processes are insufficient for the specialized conditions of</w:t>
      </w:r>
      <w:r>
        <w:t xml:space="preserve"> </w:t>
      </w:r>
      <w:r>
        <w:rPr>
          <w:bCs/>
          <w:b/>
        </w:rPr>
        <w:t xml:space="preserve">Bogotá, Colombia</w:t>
      </w:r>
      <w:r>
        <w:t xml:space="preserve">. The optimization of the industrial</w:t>
      </w:r>
      <w:r>
        <w:t xml:space="preserve"> </w:t>
      </w:r>
      <w:r>
        <w:rPr>
          <w:iCs/>
          <w:i/>
        </w:rPr>
        <w:t xml:space="preserve">Baker</w:t>
      </w:r>
      <w:r>
        <w:t xml:space="preserve"> </w:t>
      </w:r>
      <w:r>
        <w:t xml:space="preserve">system is essential to achieve commercial viability and product quality. By adjusting hydration levels, proofing times, and flour specifications, production facilities in</w:t>
      </w:r>
      <w:r>
        <w:t xml:space="preserve"> </w:t>
      </w:r>
      <w:r>
        <w:rPr>
          <w:bCs/>
          <w:b/>
        </w:rPr>
        <w:t xml:space="preserve">Bogotá, Colombia</w:t>
      </w:r>
      <w:r>
        <w:t xml:space="preserve"> </w:t>
      </w:r>
      <w:r>
        <w:t xml:space="preserve">can significantly reduce waste and improve customer satisfaction.</w:t>
      </w:r>
    </w:p>
    <w:p>
      <w:pPr>
        <w:pStyle w:val="BodyText"/>
      </w:pPr>
      <w:r>
        <w:t xml:space="preserve">We recommend that all future installations of the</w:t>
      </w:r>
      <w:r>
        <w:t xml:space="preserve"> </w:t>
      </w:r>
      <w:r>
        <w:rPr>
          <w:iCs/>
          <w:i/>
        </w:rPr>
        <w:t xml:space="preserve">Baker</w:t>
      </w:r>
      <w:r>
        <w:t xml:space="preserve"> </w:t>
      </w:r>
      <w:r>
        <w:t xml:space="preserve">line in this region strictly adhere to the protocols detailed in Section 3.2. The unique terroir and altitude of</w:t>
      </w:r>
      <w:r>
        <w:t xml:space="preserve"> </w:t>
      </w:r>
      <w:r>
        <w:rPr>
          <w:bCs/>
          <w:b/>
        </w:rPr>
        <w:t xml:space="preserve">Bogotá, Colombia</w:t>
      </w:r>
      <w:r>
        <w:t xml:space="preserve"> </w:t>
      </w:r>
      <w:r>
        <w:t xml:space="preserve">demand a tailored approach to baking science.</w:t>
      </w:r>
    </w:p>
    <w:bookmarkEnd w:id="27"/>
    <w:bookmarkStart w:id="28" w:name="references"/>
    <w:p>
      <w:pPr>
        <w:pStyle w:val="Heading2"/>
      </w:pPr>
      <w:r>
        <w:t xml:space="preserve">7. References and Appendices</w:t>
      </w:r>
    </w:p>
    <w:p>
      <w:pPr>
        <w:pStyle w:val="FirstParagraph"/>
      </w:pPr>
      <w:r>
        <w:rPr>
          <w:iCs/>
          <w:i/>
        </w:rPr>
        <w:t xml:space="preserve">Note: Full raw data logs from the Bogotá facility are available upon request from the Quality Assurance Department.</w:t>
      </w:r>
    </w:p>
    <w:p>
      <w:pPr>
        <w:numPr>
          <w:ilvl w:val="0"/>
          <w:numId w:val="1002"/>
        </w:numPr>
        <w:pStyle w:val="Compact"/>
      </w:pPr>
      <w:r>
        <w:t xml:space="preserve">Data Log Series 44-B (Bogota Altitude Trials)</w:t>
      </w:r>
    </w:p>
    <w:p>
      <w:pPr>
        <w:numPr>
          <w:ilvl w:val="0"/>
          <w:numId w:val="1002"/>
        </w:numPr>
        <w:pStyle w:val="Compact"/>
      </w:pPr>
      <w:r>
        <w:t xml:space="preserve">Nutritional Analysis Reports for Andean Wheat Varieties</w:t>
      </w:r>
    </w:p>
    <w:p>
      <w:pPr>
        <w:numPr>
          <w:ilvl w:val="0"/>
          <w:numId w:val="1002"/>
        </w:numPr>
        <w:pStyle w:val="Compact"/>
      </w:pPr>
      <w:r>
        <w:t xml:space="preserve">Equipment Calibration Certificates for Local Baker Machinery</w:t>
      </w:r>
    </w:p>
    <w:p>
      <w:r>
        <w:pict>
          <v:rect style="width:0;height:1.5pt" o:hralign="center" o:hrstd="t" o:hr="t"/>
        </w:pict>
      </w:r>
    </w:p>
    <w:p>
      <w:pPr>
        <w:pStyle w:val="FirstParagraph"/>
      </w:pPr>
      <w:r>
        <w:t xml:space="preserve">End of Document - Lab Report on Baker Operations in Colombia Bogotá</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Baker Optimization for Colombia Bogotá Context</dc:title>
  <dc:creator/>
  <dc:language>en</dc:language>
  <cp:keywords/>
  <dcterms:created xsi:type="dcterms:W3CDTF">2026-07-29T04:29:52Z</dcterms:created>
  <dcterms:modified xsi:type="dcterms:W3CDTF">2026-07-29T04:29:52Z</dcterms:modified>
</cp:coreProperties>
</file>

<file path=docProps/custom.xml><?xml version="1.0" encoding="utf-8"?>
<Properties xmlns="http://schemas.openxmlformats.org/officeDocument/2006/custom-properties" xmlns:vt="http://schemas.openxmlformats.org/officeDocument/2006/docPropsVTypes"/>
</file>