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Baker</w:t>
      </w:r>
      <w:r>
        <w:t xml:space="preserve"> </w:t>
      </w:r>
      <w:r>
        <w:t xml:space="preserve">Operations</w:t>
      </w:r>
      <w:r>
        <w:t xml:space="preserve"> </w:t>
      </w:r>
      <w:r>
        <w:t xml:space="preserve">in</w:t>
      </w:r>
      <w:r>
        <w:t xml:space="preserve"> </w:t>
      </w:r>
      <w:r>
        <w:t xml:space="preserve">Kenya,</w:t>
      </w:r>
      <w:r>
        <w:t xml:space="preserve"> </w:t>
      </w:r>
      <w:r>
        <w:t xml:space="preserve">Nairobi</w:t>
      </w:r>
    </w:p>
    <w:bookmarkStart w:id="20" w:name="Xd25556e395e72539d79829365e476a6bb24271d"/>
    <w:p>
      <w:pPr>
        <w:pStyle w:val="Heading1"/>
      </w:pPr>
      <w:r>
        <w:t xml:space="preserve">Laboratory Report: Operational and Sensory Analysis of Baker Outputs in Kenya, Nairobi</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Nairobi Industrial Park, Kenya</w:t>
      </w:r>
      <w:r>
        <w:br/>
      </w:r>
      <w:r>
        <w:rPr>
          <w:bCs/>
          <w:b/>
        </w:rPr>
        <w:t xml:space="preserve">Type:</w:t>
      </w:r>
      <w:r>
        <w:t xml:space="preserve">Sensory and Microbiological Laboratory Report on Baker Production Standards</w:t>
      </w:r>
    </w:p>
    <w:bookmarkEnd w:id="20"/>
    <w:p>
      <w:pPr>
        <w:pStyle w:val="BodyText"/>
      </w:pPr>
      <w:r>
        <w:br/>
      </w:r>
    </w:p>
    <w:bookmarkStart w:id="21" w:name="executive-summary"/>
    <w:p>
      <w:pPr>
        <w:pStyle w:val="Heading2"/>
      </w:pPr>
      <w:r>
        <w:t xml:space="preserve">1. Executive Summary</w:t>
      </w:r>
    </w:p>
    <w:p>
      <w:pPr>
        <w:pStyle w:val="FirstParagraph"/>
      </w:pPr>
      <w:r>
        <w:br/>
      </w:r>
      <w:r>
        <w:t xml:space="preserve">This Laboratory Report provides a comprehensive evaluation of the current operational standards, sensory profiles, and microbiological safety protocols associated with "Baker" production facilities within the bustling metropolis of Nairobi, Kenya. As a critical component of the urban food supply chain in Kenya Nairobi, Baker operations are subject to rigorous scrutiny to ensure they meet both local regulatory frameworks and international quality benchmarks. The primary objective of this study was to assess the consistency of bread quality, yeast viability under tropical heat conditions typical of Kenya Nairobi, and the hygiene standards maintained within these Baker establishments. Findings indicate that while technological adoption is increasing in major hubs like Kenya Nairobi, significant challenges remain regarding supply chain logistics for raw materials and temperature control during storage.</w:t>
      </w:r>
      <w:r>
        <w:br/>
      </w:r>
    </w:p>
    <w:bookmarkEnd w:id="21"/>
    <w:bookmarkStart w:id="22" w:name="introduction"/>
    <w:p>
      <w:pPr>
        <w:pStyle w:val="Heading2"/>
      </w:pPr>
      <w:r>
        <w:t xml:space="preserve">2. Introduction</w:t>
      </w:r>
    </w:p>
    <w:p>
      <w:pPr>
        <w:pStyle w:val="FirstParagraph"/>
      </w:pPr>
      <w:r>
        <w:br/>
      </w:r>
      <w:r>
        <w:t xml:space="preserve">The context of this Laboratory Report is rooted in the specific geographical and economic environment of Kenya Nairobi. As the capital city of Kenya, Nairobi serves as a logistical hub where demand for staple foods, particularly bread produced by Baker facilities, is immense. The term "Baker" in this report refers not only to the artisanal role but specifically to industrial-scale bakeries that supply supermarkets, hotels, and local markets across Kenya Nairobi.</w:t>
      </w:r>
      <w:r>
        <w:br/>
      </w:r>
      <w:r>
        <w:t xml:space="preserve">Understanding the dynamics of Baker operations in this region requires an acknowledgment of the unique climatic factors. High ambient temperatures in Kenya Nairobi can accelerate fermentation rates and compromise product shelf-life. Therefore, this Laboratory Report aims to document how modern Baker facilities mitigate these risks through advanced laboratory testing and process control mechanisms. The relevance of conducting such a detailed Laboratory Report for the Kenya Nairobi market cannot be overstated, as food safety incidents in one area can have immediate repercussions on public health trust across the entire region.</w:t>
      </w:r>
      <w:r>
        <w:br/>
      </w:r>
    </w:p>
    <w:bookmarkEnd w:id="22"/>
    <w:bookmarkStart w:id="23" w:name="methodology"/>
    <w:p>
      <w:pPr>
        <w:pStyle w:val="Heading2"/>
      </w:pPr>
      <w:r>
        <w:t xml:space="preserve">3. Methodology</w:t>
      </w:r>
    </w:p>
    <w:p>
      <w:pPr>
        <w:pStyle w:val="FirstParagraph"/>
      </w:pPr>
      <w:r>
        <w:br/>
      </w:r>
      <w:r>
        <w:t xml:space="preserve">To ensure accuracy, this Laboratory Report employed a multi-faceted approach. Samples were collected from five distinct Baker facilities located in different zones of Kenya Nairobi, ranging from Westlands to Kasarani. The methodology included:</w:t>
      </w:r>
      <w:r>
        <w:br/>
      </w:r>
    </w:p>
    <w:p>
      <w:pPr>
        <w:numPr>
          <w:ilvl w:val="0"/>
          <w:numId w:val="1001"/>
        </w:numPr>
        <w:pStyle w:val="Compact"/>
      </w:pPr>
      <w:r>
        <w:rPr>
          <w:bCs/>
          <w:b/>
        </w:rPr>
        <w:t xml:space="preserve">Sensory Evaluation:</w:t>
      </w:r>
      <w:r>
        <w:t xml:space="preserve"> </w:t>
      </w:r>
      <w:r>
        <w:t xml:space="preserve">Blind taste tests conducted by a panel of ten experts trained in Kenyan culinary preferences.</w:t>
      </w:r>
    </w:p>
    <w:p>
      <w:pPr>
        <w:numPr>
          <w:ilvl w:val="0"/>
          <w:numId w:val="1001"/>
        </w:numPr>
        <w:pStyle w:val="Compact"/>
      </w:pPr>
      <w:r>
        <w:rPr>
          <w:bCs/>
          <w:b/>
        </w:rPr>
        <w:t xml:space="preserve">Microbiological Testing:</w:t>
      </w:r>
      <w:r>
        <w:t xml:space="preserve"> </w:t>
      </w:r>
      <w:r>
        <w:t xml:space="preserve">Swabs taken from surfaces and final products to detect Coliforms, E. coli, and S. aureus.</w:t>
      </w:r>
    </w:p>
    <w:p>
      <w:pPr>
        <w:numPr>
          <w:ilvl w:val="0"/>
          <w:numId w:val="1001"/>
        </w:numPr>
        <w:pStyle w:val="Compact"/>
      </w:pPr>
      <w:r>
        <w:t xml:space="preserve">Spectroscopic Analysis: Used to measure moisture content and crust-to-crumb ratio in bread produced by each Baker.</w:t>
      </w:r>
    </w:p>
    <w:p>
      <w:pPr>
        <w:pStyle w:val="FirstParagraph"/>
      </w:pPr>
      <w:r>
        <w:br/>
      </w:r>
      <w:r>
        <w:t xml:space="preserve">All tests were conducted in accordance with the standards set by the Kenya Bureau of Standards (KEBS), ensuring that the Laboratory Report reflects local regulatory compliance.</w:t>
      </w:r>
      <w:r>
        <w:br/>
      </w:r>
    </w:p>
    <w:bookmarkEnd w:id="23"/>
    <w:bookmarkStart w:id="24" w:name="results"/>
    <w:p>
      <w:pPr>
        <w:pStyle w:val="Heading2"/>
      </w:pPr>
      <w:r>
        <w:t xml:space="preserve">4. Results</w:t>
      </w:r>
    </w:p>
    <w:p>
      <w:pPr>
        <w:pStyle w:val="FirstParagraph"/>
      </w:pPr>
      <w:r>
        <w:br/>
      </w:r>
    </w:p>
    <w:p>
      <w:pPr>
        <w:pStyle w:val="BodyText"/>
      </w:pPr>
      <w:r>
        <w:t xml:space="preserve">Parameter</w:t>
      </w:r>
    </w:p>
    <w:p>
      <w:pPr>
        <w:pStyle w:val="BodyText"/>
      </w:pPr>
      <w:r>
        <w:t xml:space="preserve">Baker A (Nairobi Central)</w:t>
      </w:r>
    </w:p>
    <w:p>
      <w:pPr>
        <w:pStyle w:val="BodyText"/>
      </w:pPr>
      <w:r>
        <w:t xml:space="preserve">Baker B (Westlands)</w:t>
      </w:r>
    </w:p>
    <w:p>
      <w:pPr>
        <w:pStyle w:val="BodyText"/>
      </w:pPr>
      <w:r>
        <w:br/>
      </w:r>
    </w:p>
    <w:p>
      <w:pPr>
        <w:pStyle w:val="BodyText"/>
      </w:pPr>
      <w:r>
        <w:t xml:space="preserve">The results presented in the Laboratory Report highlight distinct variations. Baker facilities situated closer to the city center often face higher traffic congestion, which delays transport from the Kenya Nairobi port and affects ingredient freshness.</w:t>
      </w:r>
    </w:p>
    <w:p>
      <w:pPr>
        <w:pStyle w:val="BodyText"/>
      </w:pPr>
      <w:r>
        <w:br/>
      </w:r>
    </w:p>
    <w:bookmarkEnd w:id="24"/>
    <w:bookmarkStart w:id="25" w:name="discussion"/>
    <w:p>
      <w:pPr>
        <w:pStyle w:val="Heading2"/>
      </w:pPr>
      <w:r>
        <w:t xml:space="preserve">5. Discussion</w:t>
      </w:r>
    </w:p>
    <w:p>
      <w:pPr>
        <w:pStyle w:val="FirstParagraph"/>
      </w:pPr>
      <w:r>
        <w:br/>
      </w:r>
      <w:r>
        <w:t xml:space="preserve">The data collected for this Laboratory Report underscores a critical trend in Kenya Nairobi: the disparity between industrialized Baker processes and artisanal methods. While Baker A demonstrated superior hygiene metrics, likely due to newer infrastructure funded by foreign investment in Kenya Nairobi, smaller Bakers struggled with consistent temperature control.</w:t>
      </w:r>
      <w:r>
        <w:br/>
      </w:r>
      <w:r>
        <w:t xml:space="preserve">Furthermore, the economic landscape of Kenya Nairobi influences material sourcing. The price volatility of wheat flour directly impacts the ability of a Baker to maintain premium quality without raising consumer prices. This Laboratory Report suggests that for Bakers in Kenya Nairobi to remain competitive and safe, there must be greater investment in local milling technologies that reduce reliance on imported grains.</w:t>
      </w:r>
      <w:r>
        <w:br/>
      </w:r>
    </w:p>
    <w:bookmarkEnd w:id="25"/>
    <w:bookmarkStart w:id="26" w:name="conclusion"/>
    <w:p>
      <w:pPr>
        <w:pStyle w:val="Heading2"/>
      </w:pPr>
      <w:r>
        <w:t xml:space="preserve">6. Conclusion</w:t>
      </w:r>
    </w:p>
    <w:p>
      <w:pPr>
        <w:pStyle w:val="FirstParagraph"/>
      </w:pPr>
      <w:r>
        <w:br/>
      </w:r>
      <w:r>
        <w:t xml:space="preserve">In conclusion, this Laboratory Report affirms that the majority of Baker operations in Kenya Nairobi adhere to acceptable safety standards, yet improvements are necessary regarding post-harvest handling and cold chain logistics. The unique challenges posed by the climate in Kenya Nairobi require specialized protocols that Bakers must adopt proactively. Future recommendations suggest establishing a centralized laboratory hub for all Bakers in Kenya Nairobi to facilitate regular, standardized testing.</w:t>
      </w:r>
      <w:r>
        <w:br/>
      </w:r>
    </w:p>
    <w:p>
      <w:r>
        <w:pict>
          <v:rect style="width:0;height:1.5pt" o:hralign="center" o:hrstd="t" o:hr="t"/>
        </w:pict>
      </w:r>
    </w:p>
    <w:p>
      <w:pPr>
        <w:pStyle w:val="FirstParagraph"/>
      </w:pPr>
      <w:r>
        <w:rPr>
          <w:iCs/>
          <w:i/>
        </w:rPr>
        <w:t xml:space="preserve">This document serves as an official Laboratory Record for regulatory review of Baker entities operating within the jurisdiction of Kenya Nairobi.</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Baker Operations in Kenya, Nairobi</dc:title>
  <dc:creator/>
  <dc:language>en</dc:language>
  <cp:keywords/>
  <dcterms:created xsi:type="dcterms:W3CDTF">2026-07-29T09:45:49Z</dcterms:created>
  <dcterms:modified xsi:type="dcterms:W3CDTF">2026-07-29T09:45:49Z</dcterms:modified>
</cp:coreProperties>
</file>

<file path=docProps/custom.xml><?xml version="1.0" encoding="utf-8"?>
<Properties xmlns="http://schemas.openxmlformats.org/officeDocument/2006/custom-properties" xmlns:vt="http://schemas.openxmlformats.org/officeDocument/2006/docPropsVTypes"/>
</file>