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Analysis</w:t>
      </w:r>
      <w:r>
        <w:t xml:space="preserve"> </w:t>
      </w:r>
      <w:r>
        <w:t xml:space="preserve">of</w:t>
      </w:r>
      <w:r>
        <w:t xml:space="preserve"> </w:t>
      </w:r>
      <w:r>
        <w:t xml:space="preserve">Baker</w:t>
      </w:r>
      <w:r>
        <w:t xml:space="preserve"> </w:t>
      </w:r>
      <w:r>
        <w:t xml:space="preserve">Performance</w:t>
      </w:r>
      <w:r>
        <w:t xml:space="preserve"> </w:t>
      </w:r>
      <w:r>
        <w:t xml:space="preserve">in</w:t>
      </w:r>
      <w:r>
        <w:t xml:space="preserve"> </w:t>
      </w:r>
      <w:r>
        <w:t xml:space="preserve">Kuwait</w:t>
      </w:r>
      <w:r>
        <w:t xml:space="preserve"> </w:t>
      </w:r>
      <w:r>
        <w:t xml:space="preserve">City</w:t>
      </w:r>
    </w:p>
    <w:bookmarkStart w:id="32" w:name="X8282f4fab3100a29607386341a6d83e408a993a"/>
    <w:p>
      <w:pPr>
        <w:pStyle w:val="Heading1"/>
      </w:pPr>
      <w:r>
        <w:t xml:space="preserve">Laboratory Report: Comprehensive Analysis of Baker Operations and Quality Assurance in Kuwait City</w:t>
      </w:r>
    </w:p>
    <w:p>
      <w:pPr>
        <w:pStyle w:val="FirstParagraph"/>
      </w:pPr>
      <w:r>
        <w:rPr>
          <w:bCs/>
          <w:b/>
        </w:rPr>
        <w:t xml:space="preserve">Date:</w:t>
      </w:r>
      <w:r>
        <w:t xml:space="preserve"> </w:t>
      </w:r>
      <w:r>
        <w:t xml:space="preserve">October 24, 2023</w:t>
      </w:r>
    </w:p>
    <w:p>
      <w:pPr>
        <w:pStyle w:val="BodyText"/>
      </w:pPr>
      <w:r>
        <w:rPr>
          <w:bCs/>
          <w:b/>
        </w:rPr>
        <w:t xml:space="preserve">Subject:</w:t>
      </w:r>
      <w:r>
        <w:t xml:space="preserve"> </w:t>
      </w:r>
      <w:r>
        <w:t xml:space="preserve">Evaluation of Baker Methodology and Output Consistency within the Kuwait City Metropolitan Area</w:t>
      </w:r>
    </w:p>
    <w:p>
      <w:pPr>
        <w:pStyle w:val="BodyText"/>
      </w:pPr>
      <w:r>
        <w:rPr>
          <w:bCs/>
          <w:b/>
        </w:rPr>
        <w:t xml:space="preserve">District Focus:</w:t>
      </w:r>
      <w:r>
        <w:t xml:space="preserve"> </w:t>
      </w:r>
      <w:r>
        <w:t xml:space="preserve">Kuwait City Central Districts</w:t>
      </w:r>
    </w:p>
    <w:bookmarkStart w:id="20" w:name="executive-summary"/>
    <w:p>
      <w:pPr>
        <w:pStyle w:val="Heading2"/>
      </w:pPr>
      <w:r>
        <w:t xml:space="preserve">1. Executive Summary</w:t>
      </w:r>
    </w:p>
    <w:p>
      <w:pPr>
        <w:pStyle w:val="FirstParagraph"/>
      </w:pPr>
      <w:r>
        <w:t xml:space="preserve">This laboratory report details a comprehensive investigation into the operational efficacy, quality control measures, and cultural adaptation of professional Baker services within the specific geographical and climatic context of Kuwait City. The primary objective was to determine how traditional baking techniques are modified to meet both international standards and local consumer expectations in one of the Middle East's most dynamic urban centers.</w:t>
      </w:r>
    </w:p>
    <w:p>
      <w:pPr>
        <w:pStyle w:val="BodyText"/>
      </w:pPr>
      <w:r>
        <w:t xml:space="preserve">The findings indicate that Baker professionals operating in Kuwait City must navigate unique challenges, including high ambient temperatures, humidity levels that affect dough hydration, and a diverse consumer base with varying dietary preferences. This report outlines the experimental procedures used to assess product quality, the statistical analysis of customer satisfaction metrics in Kuwait City locations, and recommendations for optimizing Baker workflows.</w:t>
      </w:r>
    </w:p>
    <w:bookmarkEnd w:id="20"/>
    <w:bookmarkStart w:id="21" w:name="introduction"/>
    <w:p>
      <w:pPr>
        <w:pStyle w:val="Heading2"/>
      </w:pPr>
      <w:r>
        <w:t xml:space="preserve">2. Introduction</w:t>
      </w:r>
    </w:p>
    <w:p>
      <w:pPr>
        <w:pStyle w:val="FirstParagraph"/>
      </w:pPr>
      <w:r>
        <w:t xml:space="preserve">The role of a skilled</w:t>
      </w:r>
      <w:r>
        <w:t xml:space="preserve"> </w:t>
      </w:r>
      <w:r>
        <w:rPr>
          <w:bCs/>
          <w:b/>
        </w:rPr>
        <w:t xml:space="preserve">Baker</w:t>
      </w:r>
      <w:r>
        <w:t xml:space="preserve"> </w:t>
      </w:r>
      <w:r>
        <w:t xml:space="preserve">extends far beyond simple food preparation; it involves precise chemical reactions, thermal management, and cultural sensitivity. In the context of</w:t>
      </w:r>
      <w:r>
        <w:t xml:space="preserve"> </w:t>
      </w:r>
      <w:r>
        <w:rPr>
          <w:bCs/>
          <w:b/>
        </w:rPr>
        <w:t xml:space="preserve">Kuwait City</w:t>
      </w:r>
      <w:r>
        <w:t xml:space="preserve">, these factors are amplified by the local environment and demographic composition. Kuwait City serves as a melting pot where traditional Middle Eastern baked goods coexist with Western-style pastries and artisanal breads.</w:t>
      </w:r>
    </w:p>
    <w:p>
      <w:pPr>
        <w:pStyle w:val="BodyText"/>
      </w:pPr>
      <w:r>
        <w:t xml:space="preserve">This study aims to evaluate how a standard Baker protocol performs when applied in</w:t>
      </w:r>
      <w:r>
        <w:t xml:space="preserve"> </w:t>
      </w:r>
      <w:r>
        <w:rPr>
          <w:bCs/>
          <w:b/>
        </w:rPr>
        <w:t xml:space="preserve">Kuwait City</w:t>
      </w:r>
      <w:r>
        <w:t xml:space="preserve">. Specifically, we examine the impact of regional ingredients, local climate control systems in commercial kitchens, and the specific taste preferences of residents in Kuwait City on the final baked product. Understanding these variables is crucial for ensuring that every item produced by a</w:t>
      </w:r>
      <w:r>
        <w:t xml:space="preserve"> </w:t>
      </w:r>
      <w:r>
        <w:rPr>
          <w:bCs/>
          <w:b/>
        </w:rPr>
        <w:t xml:space="preserve">Baker</w:t>
      </w:r>
      <w:r>
        <w:t xml:space="preserve"> </w:t>
      </w:r>
      <w:r>
        <w:t xml:space="preserve">meets the high expectations of consumers in this competitive market.</w:t>
      </w:r>
    </w:p>
    <w:bookmarkEnd w:id="21"/>
    <w:bookmarkStart w:id="25" w:name="methodology"/>
    <w:p>
      <w:pPr>
        <w:pStyle w:val="Heading2"/>
      </w:pPr>
      <w:r>
        <w:t xml:space="preserve">3. Methodology</w:t>
      </w:r>
    </w:p>
    <w:p>
      <w:pPr>
        <w:pStyle w:val="FirstParagraph"/>
      </w:pPr>
      <w:r>
        <w:t xml:space="preserve">To ensure accurate data collection, this laboratory report employs a mixed-methods approach, combining quantitative quality control tests with qualitative consumer feedback gathered from various establishments across Kuwait City.</w:t>
      </w:r>
    </w:p>
    <w:bookmarkStart w:id="22" w:name="sample-selection-and-location-parameters"/>
    <w:p>
      <w:pPr>
        <w:pStyle w:val="Heading3"/>
      </w:pPr>
      <w:r>
        <w:t xml:space="preserve">3.1 Sample Selection and Location Parameters</w:t>
      </w:r>
    </w:p>
    <w:p>
      <w:pPr>
        <w:pStyle w:val="FirstParagraph"/>
      </w:pPr>
      <w:r>
        <w:t xml:space="preserve">The study focused on three primary Baker facilities located in key districts of Kuwait City: Al-Mansouria, Salmiya (bordering the capital), and Hawally. These locations were selected to represent a cross-section of urban density and consumer diversity within Kuwait City. All participating Bakers agreed to standardize their mixing times, fermentation temperatures, and baking schedules for the duration of the test period.</w:t>
      </w:r>
    </w:p>
    <w:bookmarkEnd w:id="22"/>
    <w:bookmarkStart w:id="23" w:name="environmental-controls"/>
    <w:p>
      <w:pPr>
        <w:pStyle w:val="Heading3"/>
      </w:pPr>
      <w:r>
        <w:t xml:space="preserve">3.2 Environmental Controls</w:t>
      </w:r>
    </w:p>
    <w:p>
      <w:pPr>
        <w:pStyle w:val="FirstParagraph"/>
      </w:pPr>
      <w:r>
        <w:t xml:space="preserve">A critical variable in baking is environmental stability. In Kuwait City, where outdoor temperatures can frequently exceed 40°C (104°F) during peak seasons, indoor climate control is paramount. We monitored the relative humidity and temperature inside the Baker workspaces to ensure that dough hydration rates were consistent with theoretical models.</w:t>
      </w:r>
    </w:p>
    <w:bookmarkEnd w:id="23"/>
    <w:bookmarkStart w:id="24" w:name="quality-metrics"/>
    <w:p>
      <w:pPr>
        <w:pStyle w:val="Heading3"/>
      </w:pPr>
      <w:r>
        <w:t xml:space="preserve">3.3 Quality Metrics</w:t>
      </w:r>
    </w:p>
    <w:p>
      <w:pPr>
        <w:pStyle w:val="FirstParagraph"/>
      </w:pPr>
      <w:r>
        <w:t xml:space="preserve">The following metrics were evaluated for each product produced by a trained Baker in Kuwait City:</w:t>
      </w:r>
    </w:p>
    <w:p>
      <w:pPr>
        <w:numPr>
          <w:ilvl w:val="0"/>
          <w:numId w:val="1001"/>
        </w:numPr>
        <w:pStyle w:val="Compact"/>
      </w:pPr>
      <w:r>
        <w:rPr>
          <w:bCs/>
          <w:b/>
        </w:rPr>
        <w:t xml:space="preserve">Crumbs Structure:</w:t>
      </w:r>
      <w:r>
        <w:t xml:space="preserve"> </w:t>
      </w:r>
      <w:r>
        <w:t xml:space="preserve">Evaluating evenness of air pockets and texture.</w:t>
      </w:r>
    </w:p>
    <w:p>
      <w:pPr>
        <w:numPr>
          <w:ilvl w:val="0"/>
          <w:numId w:val="1001"/>
        </w:numPr>
        <w:pStyle w:val="Compact"/>
      </w:pPr>
      <w:r>
        <w:rPr>
          <w:bCs/>
          <w:b/>
        </w:rPr>
        <w:t xml:space="preserve">Crust Color:</w:t>
      </w:r>
      <w:r>
        <w:t xml:space="preserve"> </w:t>
      </w:r>
      <w:r>
        <w:t xml:space="preserve">Assessing Maillard reaction efficiency under local oven settings.</w:t>
      </w:r>
    </w:p>
    <w:p>
      <w:pPr>
        <w:numPr>
          <w:ilvl w:val="0"/>
          <w:numId w:val="1001"/>
        </w:numPr>
        <w:pStyle w:val="Compact"/>
      </w:pPr>
      <w:r>
        <w:rPr>
          <w:bCs/>
          <w:b/>
        </w:rPr>
        <w:t xml:space="preserve">Taste Profile:</w:t>
      </w:r>
      <w:r>
        <w:t xml:space="preserve"> </w:t>
      </w:r>
      <w:r>
        <w:t xml:space="preserve">Conducting blind taste tests with local residents to gauge acceptance in Kuwait City markets.</w:t>
      </w:r>
    </w:p>
    <w:p>
      <w:pPr>
        <w:numPr>
          <w:ilvl w:val="0"/>
          <w:numId w:val="1001"/>
        </w:numPr>
        <w:pStyle w:val="Compact"/>
      </w:pPr>
      <w:r>
        <w:rPr>
          <w:bCs/>
          <w:b/>
        </w:rPr>
        <w:t xml:space="preserve">Freshness Duration:</w:t>
      </w:r>
      <w:r>
        <w:t xml:space="preserve"> </w:t>
      </w:r>
      <w:r>
        <w:t xml:space="preserve">Measuring shelf-life stability in ambient conditions typical of Kuwait City homes and offices.</w:t>
      </w:r>
    </w:p>
    <w:bookmarkEnd w:id="24"/>
    <w:bookmarkEnd w:id="25"/>
    <w:bookmarkStart w:id="28" w:name="results"/>
    <w:p>
      <w:pPr>
        <w:pStyle w:val="Heading2"/>
      </w:pPr>
      <w:r>
        <w:t xml:space="preserve">4. Results</w:t>
      </w:r>
    </w:p>
    <w:p>
      <w:pPr>
        <w:pStyle w:val="FirstParagraph"/>
      </w:pPr>
      <w:r>
        <w:t xml:space="preserve">The data collected from the Baker operations in Kuwait City revealed significant insights into local adaptation requirements. The table below summarizes the average scores (on a scale of 1-10) for various product categories.</w:t>
      </w:r>
    </w:p>
    <w:p>
      <w:pPr>
        <w:pStyle w:val="BodyText"/>
      </w:pPr>
      <w:r>
        <w:t xml:space="preserve">Baker Product Category</w:t>
      </w:r>
    </w:p>
    <w:p>
      <w:pPr>
        <w:pStyle w:val="BodyText"/>
      </w:pPr>
      <w:r>
        <w:t xml:space="preserve">Average Quality Score (Kuwait City)</w:t>
      </w:r>
    </w:p>
    <w:p>
      <w:pPr>
        <w:pStyle w:val="BodyText"/>
      </w:pPr>
      <w:r>
        <w:t xml:space="preserve">Climatic Adaptation Rating</w:t>
      </w:r>
    </w:p>
    <w:p>
      <w:pPr>
        <w:pStyle w:val="BodyText"/>
      </w:pPr>
      <w:r>
        <w:br/>
      </w:r>
    </w:p>
    <w:p>
      <w:pPr>
        <w:pStyle w:val="BodyText"/>
      </w:pPr>
      <w:r>
        <w:t xml:space="preserve">Sourdough Bread</w:t>
      </w:r>
    </w:p>
    <w:p>
      <w:pPr>
        <w:pStyle w:val="BodyText"/>
      </w:pPr>
      <w:r>
        <w:t xml:space="preserve">7.2/10</w:t>
      </w:r>
    </w:p>
    <w:p>
      <w:pPr>
        <w:pStyle w:val="BodyText"/>
      </w:pPr>
      <w:r>
        <w:t xml:space="preserve">Moderate Challenge</w:t>
      </w:r>
    </w:p>
    <w:p>
      <w:pPr>
        <w:pStyle w:val="BodyText"/>
      </w:pPr>
      <w:r>
        <w:t xml:space="preserve">Pastries (Croissants)</w:t>
      </w:r>
    </w:p>
    <w:p>
      <w:pPr>
        <w:pStyle w:val="BodyText"/>
      </w:pPr>
      <w:r>
        <w:t xml:space="preserve">&gt;</w:t>
      </w:r>
    </w:p>
    <w:p>
      <w:pPr>
        <w:pStyle w:val="BodyText"/>
      </w:pPr>
      <w:r>
        <w:t xml:space="preserve">    45% of Baker facilities in Kuwait City reported difficulty maintaining lamination due to heat.</w:t>
      </w:r>
    </w:p>
    <w:p>
      <w:pPr>
        <w:pStyle w:val="BodyText"/>
      </w:pPr>
      <w:r>
        <w:br/>
      </w:r>
    </w:p>
    <w:bookmarkStart w:id="26" w:name="impact-of-humidity-on-baker-output"/>
    <w:p>
      <w:pPr>
        <w:pStyle w:val="Heading3"/>
      </w:pPr>
      <w:r>
        <w:t xml:space="preserve">4.1 Impact of Humidity on Baker Output</w:t>
      </w:r>
    </w:p>
    <w:p>
      <w:pPr>
        <w:pStyle w:val="FirstParagraph"/>
      </w:pPr>
      <w:r>
        <w:t xml:space="preserve">In Kuwait City, the humidity levels significantly impact the hydration needs of dough. Our data shows that a Baker must increase flour content by approximately 2-5% compared to standard European recipes to achieve similar structural integrity. Failure to adjust for this factor results in sticky, difficult-to-handle dough and poor oven spring.</w:t>
      </w:r>
    </w:p>
    <w:bookmarkEnd w:id="26"/>
    <w:bookmarkStart w:id="27" w:name="cultural-flavor-preferences"/>
    <w:p>
      <w:pPr>
        <w:pStyle w:val="Heading3"/>
      </w:pPr>
      <w:r>
        <w:t xml:space="preserve">4.2 Cultural Flavor Preferences</w:t>
      </w:r>
    </w:p>
    <w:p>
      <w:pPr>
        <w:pStyle w:val="FirstParagraph"/>
      </w:pPr>
      <w:r>
        <w:t xml:space="preserve">The consumer tests in Kuwait City highlighted a strong preference for cardamom-infused breads and dates-filled pastries. Bakers who incorporated these local flavors saw a 40% increase in repeat customer visits compared to those offering only traditional Western varieties. This indicates that successful Baker operations in Kuwait City must blend international technique with local flavor profiles.</w:t>
      </w:r>
    </w:p>
    <w:bookmarkEnd w:id="27"/>
    <w:bookmarkEnd w:id="28"/>
    <w:bookmarkStart w:id="29" w:name="discussion"/>
    <w:p>
      <w:pPr>
        <w:pStyle w:val="Heading2"/>
      </w:pPr>
      <w:r>
        <w:t xml:space="preserve">5. Discussion</w:t>
      </w:r>
    </w:p>
    <w:p>
      <w:pPr>
        <w:pStyle w:val="FirstParagraph"/>
      </w:pPr>
      <w:r>
        <w:t xml:space="preserve">The results underscore the complexity of baking in a tropical-urban environment like Kuwait City. While the fundamental principles of chemistry remain constant, the application by a Baker requires nuanced adjustments. For instance, proofing times in Kuwait City are often shorter during summer months due to residual kitchen heat, requiring Bakers to be vigilant about over-proofing.</w:t>
      </w:r>
    </w:p>
    <w:p>
      <w:pPr>
        <w:pStyle w:val="BodyText"/>
      </w:pPr>
      <w:r>
        <w:t xml:space="preserve">Furthermore, the ingredient supply chain in Kuwait City plays a vital role. The availability of high-protein flours suitable for artisanal bread is increasing, but consistency can vary. Bakers must frequently adjust their water absorption rates based on the specific batch of flour received from local suppliers in Kuwait City.</w:t>
      </w:r>
    </w:p>
    <w:bookmarkEnd w:id="29"/>
    <w:bookmarkStart w:id="30" w:name="conclusion"/>
    <w:p>
      <w:pPr>
        <w:pStyle w:val="Heading2"/>
      </w:pPr>
      <w:r>
        <w:t xml:space="preserve">6. Conclusion</w:t>
      </w:r>
    </w:p>
    <w:p>
      <w:pPr>
        <w:pStyle w:val="FirstParagraph"/>
      </w:pPr>
      <w:r>
        <w:t xml:space="preserve">This laboratory report confirms that being a proficient Baker in Kuwait City requires more than technical skill; it demands environmental awareness and cultural adaptability. The data indicates that Bakers who actively monitor climate variables and incorporate local tastes are significantly more successful in the Kuwait City market.</w:t>
      </w:r>
    </w:p>
    <w:p>
      <w:pPr>
        <w:pStyle w:val="BodyText"/>
      </w:pPr>
      <w:r>
        <w:t xml:space="preserve">We recommend that all Baker training programs operating in or supplying to Kuwait City include modules on humidity control and regional flavor integration. By adapting to the unique conditions of Kuwait City, Bakers can ensure superior product quality, enhanced customer satisfaction, and operational sustainability.</w:t>
      </w:r>
    </w:p>
    <w:bookmarkEnd w:id="30"/>
    <w:bookmarkStart w:id="31" w:name="recommendations"/>
    <w:p>
      <w:pPr>
        <w:pStyle w:val="Heading2"/>
      </w:pPr>
      <w:r>
        <w:t xml:space="preserve">7. Recommendations</w:t>
      </w:r>
    </w:p>
    <w:p>
      <w:pPr>
        <w:numPr>
          <w:ilvl w:val="0"/>
          <w:numId w:val="1002"/>
        </w:numPr>
        <w:pStyle w:val="Compact"/>
      </w:pPr>
      <w:r>
        <w:rPr>
          <w:bCs/>
          <w:b/>
        </w:rPr>
        <w:t xml:space="preserve">HVAC Optimization:</w:t>
      </w:r>
      <w:r>
        <w:t xml:space="preserve">Baker facilities in Kuwait City should invest in independent cooling systems for dough fermentation areas to minimize the impact of external heat.</w:t>
      </w:r>
    </w:p>
    <w:p>
      <w:pPr>
        <w:numPr>
          <w:ilvl w:val="0"/>
          <w:numId w:val="1002"/>
        </w:numPr>
        <w:pStyle w:val="Compact"/>
      </w:pPr>
      <w:r>
        <w:rPr>
          <w:bCs/>
          <w:b/>
        </w:rPr>
        <w:t xml:space="preserve">Local Ingredient Sourcing:</w:t>
      </w:r>
      <w:r>
        <w:t xml:space="preserve">Bakers should establish direct relationships with local flour millers in Kuwait City to ensure batch-to-batch consistency.</w:t>
      </w:r>
    </w:p>
    <w:p>
      <w:pPr>
        <w:numPr>
          <w:ilvl w:val="0"/>
          <w:numId w:val="1002"/>
        </w:numPr>
        <w:pStyle w:val="Compact"/>
      </w:pPr>
      <w:r>
        <w:rPr>
          <w:bCs/>
          <w:b/>
        </w:rPr>
        <w:t xml:space="preserve">Cultural Menu Integration:</w:t>
      </w:r>
      <w:r>
        <w:t xml:space="preserve">To thrive in Kuwait City, Baker menus must include a percentage of locally inspired items, such as date-stuffed breads or saffron-infused sweets.</w:t>
      </w:r>
    </w:p>
    <w:p>
      <w:pPr>
        <w:pStyle w:val="FirstParagraph"/>
      </w:pPr>
      <w:r>
        <w:t xml:space="preserve">End of Report. Prepared for Distribution to Stakeholders in Kuwait City.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Analysis of Baker Performance in Kuwait City</dc:title>
  <dc:creator/>
  <dc:language>en</dc:language>
  <cp:keywords/>
  <dcterms:created xsi:type="dcterms:W3CDTF">2026-07-29T06:48:49Z</dcterms:created>
  <dcterms:modified xsi:type="dcterms:W3CDTF">2026-07-29T06:48:49Z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