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Professional</w:t>
      </w:r>
      <w:r>
        <w:t xml:space="preserve"> </w:t>
      </w:r>
      <w:r>
        <w:t xml:space="preserve">Baker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Culinary Research Division</w:t>
      </w:r>
      <w:r>
        <w:br/>
      </w:r>
    </w:p>
    <w:p>
      <w:pPr>
        <w:pStyle w:val="BodyText"/>
      </w:pPr>
      <w:r>
        <w:t xml:space="preserve">From:Ancient Grains &amp; Artisan Studies Unit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Professional Baker Analysis in Spain, Barcelona</dc:title>
  <dc:creator/>
  <dc:language>en</dc:language>
  <cp:keywords/>
  <dcterms:created xsi:type="dcterms:W3CDTF">2026-09-25T20:30:47Z</dcterms:created>
  <dcterms:modified xsi:type="dcterms:W3CDTF">2026-09-25T20:30:47Z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