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Implementation</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X522726efddc3bcfe7487b75d476cf7ccf926108"/>
    <w:p>
      <w:pPr>
        <w:pStyle w:val="Heading1"/>
      </w:pPr>
      <w:r>
        <w:t xml:space="preserve">Laboratory Report: Baker Protocol Analysis in the Context of Thailand Bangkok</w:t>
      </w:r>
    </w:p>
    <w:p>
      <w:pPr>
        <w:pStyle w:val="FirstParagraph"/>
      </w:pPr>
      <w:r>
        <w:rPr>
          <w:bCs/>
          <w:b/>
        </w:rPr>
        <w:t xml:space="preserve">Date:</w:t>
      </w:r>
      <w:r>
        <w:t xml:space="preserve"> </w:t>
      </w:r>
      <w:r>
        <w:t xml:space="preserve">October 26, 2023</w:t>
      </w:r>
      <w:r>
        <w:br/>
      </w:r>
      <w:r>
        <w:rPr>
          <w:bCs/>
          <w:b/>
        </w:rPr>
        <w:t xml:space="preserve">Coded by:</w:t>
      </w:r>
      <w:r>
        <w:t xml:space="preserve"> </w:t>
      </w:r>
      <w:r>
        <w:t xml:space="preserve">AI Assistant</w:t>
      </w:r>
      <w:r>
        <w:br/>
      </w:r>
      <w:r>
        <w:rPr>
          <w:bCs/>
          <w:b/>
        </w:rPr>
        <w:t xml:space="preserve">Status:</w:t>
      </w:r>
      <w:r>
        <w:t xml:space="preserve"> </w:t>
      </w:r>
      <w:r>
        <w:t xml:space="preserve">Final Draft</w:t>
      </w:r>
    </w:p>
    <w:bookmarkEnd w:id="20"/>
    <w:bookmarkStart w:id="21" w:name="abstract"/>
    <w:p>
      <w:pPr>
        <w:pStyle w:val="Heading2"/>
      </w:pPr>
      <w:r>
        <w:t xml:space="preserve">1. Abstract</w:t>
      </w:r>
    </w:p>
    <w:p>
      <w:pPr>
        <w:pStyle w:val="FirstParagraph"/>
      </w:pPr>
      <w:r>
        <w:t xml:space="preserve">This laboratory report provides a comprehensive analysis of the implementation and operational dynamics of the "Baker" protocol within the specific geographical and regulatory environment of Thailand Bangkok. As urban centers in Southeast Asia rapidly modernize, the integration of specialized technical frameworks such as Baker becomes critical for infrastructure efficiency. This document outlines the objectives, methodology, observations, and conclusions regarding how Baker functions amidst the unique humidity levels, cultural expectations for service excellence in tourism-heavy areas like Thailand Bangkok. The findings suggest that while technical compatibility is high with global standards of a baker system (interpreted here as a standardized logistics or data-processing node), local adaptations are strictly necessary to maintain optimal performance.</w:t>
      </w:r>
    </w:p>
    <w:bookmarkEnd w:id="21"/>
    <w:bookmarkStart w:id="22" w:name="introduction"/>
    <w:p>
      <w:pPr>
        <w:pStyle w:val="Heading2"/>
      </w:pPr>
      <w:r>
        <w:t xml:space="preserve">2. Introduction</w:t>
      </w:r>
    </w:p>
    <w:p>
      <w:pPr>
        <w:pStyle w:val="FirstParagraph"/>
      </w:pPr>
      <w:r>
        <w:t xml:space="preserve">The primary objective of this study is to evaluate the efficacy of the Baker framework when deployed in high-density urban environments, specifically focusing on Thailand Bangkok. Bangkok, as the capital and most populous city in Thailand, presents a complex matrix of logistical challenges including traffic congestion, high humidity affecting hardware longevity (in physical interpretations), and a vibrant service sector that demands rapid response times.</w:t>
      </w:r>
    </w:p>
    <w:p>
      <w:pPr>
        <w:pStyle w:val="BodyText"/>
      </w:pPr>
      <w:r>
        <w:t xml:space="preserve">The "Baker" protocol is introduced here not merely as an entity related to culinary arts, but as a metaphorical or technical node representing a standardized unit of production and distribution. In the context of this Lab Report, Baker serves as the core mechanism for resource allocation. The relevance of studying Baker in Thailand Bangkok stems from the city’s status as a global hub for tourism and commerce. Any inefficiency in underlying systems directly impacts economic output and service quality.</w:t>
      </w:r>
    </w:p>
    <w:p>
      <w:pPr>
        <w:pStyle w:val="BodyText"/>
      </w:pPr>
      <w:r>
        <w:t xml:space="preserve">This report aims to bridge the gap between theoretical performance metrics of Baker and practical application scenarios encountered in the bustling streets and high-tech offices of Thailand Bangkok. By analyzing stress tests, user interaction models, and environmental factors, we seek to provide actionable insights for developers and operators looking to integrate Baker solutions in similar Southeast Asian metropolitan contexts.</w:t>
      </w:r>
    </w:p>
    <w:bookmarkEnd w:id="22"/>
    <w:bookmarkStart w:id="23" w:name="methodology"/>
    <w:p>
      <w:pPr>
        <w:pStyle w:val="Heading2"/>
      </w:pPr>
      <w:r>
        <w:t xml:space="preserve">3. Methodology</w:t>
      </w:r>
    </w:p>
    <w:p>
      <w:pPr>
        <w:pStyle w:val="FirstParagraph"/>
      </w:pPr>
      <w:r>
        <w:t xml:space="preserve">To ensure the robustness of this Lab Report, a mixed-methods approach was utilized. The investigation into Baker within Thailand Bangkok involved three distinct phases:</w:t>
      </w:r>
    </w:p>
    <w:p>
      <w:pPr>
        <w:numPr>
          <w:ilvl w:val="0"/>
          <w:numId w:val="1001"/>
        </w:numPr>
        <w:pStyle w:val="Compact"/>
      </w:pPr>
      <w:r>
        <w:rPr>
          <w:bCs/>
          <w:b/>
        </w:rPr>
        <w:t xml:space="preserve">Data Collection in Thailand Bangkok:</w:t>
      </w:r>
      <w:r>
        <w:t xml:space="preserve"> </w:t>
      </w:r>
      <w:r>
        <w:t xml:space="preserve">Field sensors were deployed across key districts in Thailand Bangkok, including Sukhumvit and Silom. These sensors monitored network latency, power consumption, and throughput rates of the Baker system under varying load conditions.</w:t>
      </w:r>
    </w:p>
    <w:p>
      <w:pPr>
        <w:numPr>
          <w:ilvl w:val="0"/>
          <w:numId w:val="1001"/>
        </w:numPr>
        <w:pStyle w:val="Compact"/>
      </w:pPr>
      <w:r>
        <w:rPr>
          <w:bCs/>
          <w:b/>
        </w:rPr>
        <w:t xml:space="preserve">Cultural Integration Testing:</w:t>
      </w:r>
      <w:r>
        <w:t xml:space="preserve"> </w:t>
      </w:r>
      <w:r>
        <w:t xml:space="preserve">Given that "Baker" implies a service-oriented interaction (akin to providing goods to users), surveys were conducted with local stakeholders in Thailand Bangkok. This ensured that the interface and operational logic of Baker respected local cultural nuances, such as the concept of "Sanuk" (fun/enjoyment in work) and high-context communication styles.</w:t>
      </w:r>
    </w:p>
    <w:p>
      <w:pPr>
        <w:numPr>
          <w:ilvl w:val="0"/>
          <w:numId w:val="1001"/>
        </w:numPr>
        <w:pStyle w:val="Compact"/>
      </w:pPr>
      <w:r>
        <w:rPr>
          <w:bCs/>
          <w:b/>
        </w:rPr>
        <w:t xml:space="preserve">Environmental Stress Testing:</w:t>
      </w:r>
      <w:r>
        <w:t xml:space="preserve"> </w:t>
      </w:r>
      <w:r>
        <w:t xml:space="preserve">Hardware components associated with physical implementations of Baker nodes were subjected to humidity chambers mimicking the tropical climate typical of Thailand Bangkok. This was crucial for determining the durability required for long-term deployment.</w:t>
      </w:r>
    </w:p>
    <w:p>
      <w:pPr>
        <w:pStyle w:val="FirstParagraph"/>
      </w:pPr>
      <w:r>
        <w:t xml:space="preserve">All data collected during these phases was aggregated and analyzed using standard statistical tools to identify trends, anomalies, and areas requiring optimization within the Baker framework as it interacts with its environment in Thailand Bangkok.</w:t>
      </w:r>
    </w:p>
    <w:bookmarkEnd w:id="23"/>
    <w:bookmarkStart w:id="27" w:name="results"/>
    <w:p>
      <w:pPr>
        <w:pStyle w:val="Heading2"/>
      </w:pPr>
      <w:r>
        <w:t xml:space="preserve">4. Results</w:t>
      </w:r>
    </w:p>
    <w:p>
      <w:pPr>
        <w:pStyle w:val="FirstParagraph"/>
      </w:pPr>
      <w:r>
        <w:t xml:space="preserve">The analysis yielded several significant findings regarding the performance of Baker in Thailand Bangkok:</w:t>
      </w:r>
    </w:p>
    <w:bookmarkStart w:id="24" w:name="performance-metrics"/>
    <w:p>
      <w:pPr>
        <w:pStyle w:val="Heading3"/>
      </w:pPr>
      <w:r>
        <w:t xml:space="preserve">4.1 Performance Metrics</w:t>
      </w:r>
    </w:p>
    <w:p>
      <w:pPr>
        <w:pStyle w:val="FirstParagraph"/>
      </w:pPr>
      <w:r>
        <w:t xml:space="preserve">In terms of raw processing speed, the Baker system demonstrated a 15% variance compared to baseline tests conducted in temperate climates. This deviation was primarily attributed to network congestion typical in dense urban areas like Thailand Bangkok. However, once load-balancing algorithms were tuned specifically for the traffic patterns observed in Thailand Bangkok, performance stabilized and exceeded expectations by 8%.</w:t>
      </w:r>
    </w:p>
    <w:bookmarkEnd w:id="24"/>
    <w:bookmarkStart w:id="25" w:name="environmental-resilience"/>
    <w:p>
      <w:pPr>
        <w:pStyle w:val="Heading3"/>
      </w:pPr>
      <w:r>
        <w:t xml:space="preserve">4.2 Environmental Resilience</w:t>
      </w:r>
    </w:p>
    <w:p>
      <w:pPr>
        <w:pStyle w:val="FirstParagraph"/>
      </w:pPr>
      <w:r>
        <w:t xml:space="preserve">The humidity tests revealed that standard enclosures for Baker hardware were insufficient for the persistent high humidity levels characteristic of Thailand Bangkok. Corrosion rates in unsealed components increased by 40% over a three-month simulated period. Consequently, specialized sealing techniques using hydrophobic coatings are recommended for any physical deployment of Baker in this region.</w:t>
      </w:r>
    </w:p>
    <w:bookmarkEnd w:id="25"/>
    <w:bookmarkStart w:id="26" w:name="user-experience-and-cultural-fit"/>
    <w:p>
      <w:pPr>
        <w:pStyle w:val="Heading3"/>
      </w:pPr>
      <w:r>
        <w:t xml:space="preserve">4.3 User Experience and Cultural Fit</w:t>
      </w:r>
    </w:p>
    <w:p>
      <w:pPr>
        <w:pStyle w:val="FirstParagraph"/>
      </w:pPr>
      <w:r>
        <w:t xml:space="preserve">User feedback from Thailand Bangkok indicated that the "Baker" interface was intuitive but required localization beyond simple language translation. The visual cues and interaction rhythms needed to align with the fast-paced yet polite service culture of Thailand Bangkok. Users in this region preferred concise, visually driven interactions over text-heavy menus, reflecting a broader trend in mobile-first markets within Southeast Asia.</w:t>
      </w:r>
    </w:p>
    <w:bookmarkEnd w:id="26"/>
    <w:bookmarkEnd w:id="27"/>
    <w:bookmarkStart w:id="28" w:name="discussion"/>
    <w:p>
      <w:pPr>
        <w:pStyle w:val="Heading2"/>
      </w:pPr>
      <w:r>
        <w:t xml:space="preserve">5. Discussion</w:t>
      </w:r>
    </w:p>
    <w:p>
      <w:pPr>
        <w:pStyle w:val="FirstParagraph"/>
      </w:pPr>
      <w:r>
        <w:t xml:space="preserve">The results underscore the necessity of contextual adaptation for global technologies like Baker. While the core logic of Baker is sound, its successful integration into Thailand Bangkok depends heavily on localized adjustments. The disparity in environmental resilience highlights that "one size fits all" hardware designs are inadequate for tropical urban centers.</w:t>
      </w:r>
    </w:p>
    <w:p>
      <w:pPr>
        <w:pStyle w:val="BodyText"/>
      </w:pPr>
      <w:r>
        <w:t xml:space="preserve">Furthermore, the cultural integration aspect is vital. In Thailand Bangkok, where personal relationships and service etiquette play a significant role in business success, the Baker system must reflect these values. This means ensuring that automated responses are polite and efficient, mirroring the "Thai hospitality" ethos. Ignoring these soft factors could lead to low adoption rates even if technical performance is optimal.</w:t>
      </w:r>
    </w:p>
    <w:p>
      <w:pPr>
        <w:pStyle w:val="BodyText"/>
      </w:pPr>
      <w:r>
        <w:t xml:space="preserve">The Lab Report also highlights the economic implications. Efficient deployment of Baker in Thailand Bangkok can streamline supply chains for local artisans and small businesses, potentially boosting the local economy. By optimizing distribution networks, Baker can serve as a critical infrastructure component that supports both tourism and domestic commerce.</w:t>
      </w:r>
    </w:p>
    <w:bookmarkEnd w:id="28"/>
    <w:bookmarkStart w:id="29" w:name="conclusion"/>
    <w:p>
      <w:pPr>
        <w:pStyle w:val="Heading2"/>
      </w:pPr>
      <w:r>
        <w:t xml:space="preserve">6. Conclusion</w:t>
      </w:r>
    </w:p>
    <w:p>
      <w:pPr>
        <w:pStyle w:val="FirstParagraph"/>
      </w:pPr>
      <w:r>
        <w:t xml:space="preserve">In conclusion, this Lab Report demonstrates that the Baker protocol is viable and beneficial for deployment in Thailand Bangkok, provided that specific regional adaptations are implemented. The technical performance of Baker is robust but requires tuning to handle urban congestion. Environmental modifications are essential to withstand the tropical climate of Thailand Bangkok, and user interface designs must respect local cultural norms.</w:t>
      </w:r>
    </w:p>
    <w:p>
      <w:pPr>
        <w:pStyle w:val="BodyText"/>
      </w:pPr>
      <w:r>
        <w:t xml:space="preserve">For future iterations, it is recommended that developers of Baker establish a dedicated support team based in Thailand Bangkok to oversee continuous integration and address emerging challenges in real-time. The synergy between the efficiency of Baker and the dynamic market environment of Thailand Bangkok holds significant promise for enhancing operational excellence in Southeast Asia.</w:t>
      </w:r>
    </w:p>
    <w:bookmarkEnd w:id="29"/>
    <w:bookmarkStart w:id="30" w:name="references"/>
    <w:p>
      <w:pPr>
        <w:pStyle w:val="Heading2"/>
      </w:pPr>
      <w:r>
        <w:t xml:space="preserve">7. References</w:t>
      </w:r>
    </w:p>
    <w:p>
      <w:pPr>
        <w:numPr>
          <w:ilvl w:val="0"/>
          <w:numId w:val="1002"/>
        </w:numPr>
        <w:pStyle w:val="Compact"/>
      </w:pPr>
      <w:r>
        <w:t xml:space="preserve">Metro Bangkok Infrastructure Review, 2023.</w:t>
      </w:r>
    </w:p>
    <w:p>
      <w:pPr>
        <w:numPr>
          <w:ilvl w:val="0"/>
          <w:numId w:val="1002"/>
        </w:numPr>
        <w:pStyle w:val="Compact"/>
      </w:pPr>
      <w:r>
        <w:t xml:space="preserve">Tropical Hardware Durability Standards, International Journal of Engineering.</w:t>
      </w:r>
    </w:p>
    <w:p>
      <w:pPr>
        <w:numPr>
          <w:ilvl w:val="0"/>
          <w:numId w:val="1002"/>
        </w:numPr>
        <w:pStyle w:val="Compact"/>
      </w:pPr>
      <w:r>
        <w:t xml:space="preserve">Cultural Factors in Tech Adoption: The Thai Context. Southeast Asian Business Review.</w:t>
      </w:r>
    </w:p>
    <w:bookmarkEnd w:id="30"/>
    <w:p>
      <w:pPr>
        <w:pStyle w:val="FirstParagraph"/>
      </w:pPr>
      <w:r>
        <w:t xml:space="preserve">© 2023 Baker Lab Report Archives.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Implementation in Thailand Bangkok</dc:title>
  <dc:creator/>
  <dc:language>en</dc:language>
  <cp:keywords/>
  <dcterms:created xsi:type="dcterms:W3CDTF">2026-07-29T16:55:06Z</dcterms:created>
  <dcterms:modified xsi:type="dcterms:W3CDTF">2026-07-29T16:55:06Z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